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C4F0" w14:textId="4FCD9F2A" w:rsidR="00056D76" w:rsidRPr="00516C73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E83C40" w:rsidRPr="00E83C4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послуг за 2-ма лотами: Лот 1. Прийом з суден </w:t>
      </w:r>
      <w:proofErr w:type="spellStart"/>
      <w:r w:rsidR="00E83C40" w:rsidRPr="00E83C4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лляльних</w:t>
      </w:r>
      <w:proofErr w:type="spellEnd"/>
      <w:r w:rsidR="00E83C40" w:rsidRPr="00E83C4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вод; Лот 2. Прийом з суден стічних вод, за кодом ДК 021:2015 - 90410000-4 «Послуги з відкачування стічних вод»</w:t>
      </w:r>
      <w:r w:rsidR="00056D76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516C73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516C73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516C73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516C73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41ABD3FB" w14:textId="08E9D8DB" w:rsidR="006471D6" w:rsidRDefault="00E83C40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83C40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UA-2021-05-19-003903-c</w:t>
      </w:r>
    </w:p>
    <w:p w14:paraId="0E30ED01" w14:textId="77777777" w:rsidR="00E83C40" w:rsidRPr="00516C73" w:rsidRDefault="00E83C40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2C0C928A" w14:textId="77777777" w:rsidR="00E83C40" w:rsidRPr="00E83C40" w:rsidRDefault="00E83C40" w:rsidP="00E83C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Обґрунтування технічних, якісних характеристик предмета закупівлі та очікуваної вартості предмета закупівлі за Лотом №1</w:t>
      </w:r>
    </w:p>
    <w:p w14:paraId="795E8CA6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Служба флоту</w:t>
      </w:r>
      <w:r w:rsidRPr="00E83C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вважає доцільним здійснити закупівлю послуг з прийому з суден </w:t>
      </w:r>
      <w:proofErr w:type="spellStart"/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лляльних</w:t>
      </w:r>
      <w:proofErr w:type="spellEnd"/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  </w:t>
      </w:r>
      <w:r w:rsidRPr="00E83C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 кодом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ДК 021:2015 </w:t>
      </w:r>
      <w:r w:rsidRPr="00E83C40">
        <w:rPr>
          <w:rFonts w:ascii="Times New Roman" w:eastAsia="Times New Roman" w:hAnsi="Times New Roman" w:cs="Times New Roman"/>
          <w:i/>
          <w:noProof/>
          <w:sz w:val="24"/>
          <w:szCs w:val="24"/>
          <w:lang w:val="uk-UA"/>
        </w:rPr>
        <w:t xml:space="preserve">90410000-4(послуги з відкачування стічних вод)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виходячи з наступного:</w:t>
      </w:r>
    </w:p>
    <w:p w14:paraId="3B46B850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 </w:t>
      </w:r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Відповідно до «Правил охорони внутрішніх морських вод та територіального моря України від забруднення та засмічення»  </w:t>
      </w:r>
      <w:r w:rsidRPr="00E83C4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скидання із суден у внутрішні морські води та територіальне море України вод, що містять забруднюючі речовини (</w:t>
      </w:r>
      <w:proofErr w:type="spellStart"/>
      <w:r w:rsidRPr="00E83C4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лляльні</w:t>
      </w:r>
      <w:proofErr w:type="spellEnd"/>
      <w:r w:rsidRPr="00E83C4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води машинно-котельних відділень, шлам та інші рідкі </w:t>
      </w:r>
      <w:proofErr w:type="spellStart"/>
      <w:r w:rsidRPr="00E83C4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нафтозалишки</w:t>
      </w:r>
      <w:proofErr w:type="spellEnd"/>
      <w:r w:rsidRPr="00E83C4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брудний і чистий баласт, стічні води) – заборонено.</w:t>
      </w:r>
    </w:p>
    <w:p w14:paraId="2319A038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Calibri" w:eastAsia="MS Mincho" w:hAnsi="Calibri" w:cs="Times New Roman"/>
          <w:color w:val="000000"/>
          <w:shd w:val="clear" w:color="auto" w:fill="FFFFFF"/>
          <w:lang w:val="uk-UA"/>
        </w:rPr>
        <w:t> </w:t>
      </w:r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 зв’язку з цим службі флоту необхідно забезпечувати здавання </w:t>
      </w:r>
      <w:proofErr w:type="spellStart"/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>лляльних</w:t>
      </w:r>
      <w:proofErr w:type="spellEnd"/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вод зі збірних </w:t>
      </w:r>
      <w:proofErr w:type="spellStart"/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>ємностей</w:t>
      </w:r>
      <w:proofErr w:type="spellEnd"/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суден на спеціалізований транспортний або плавзасіб.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Вище вказана закупівля необхідна для забезпечення виконання вимог природоохоронного законодавства України.</w:t>
      </w:r>
    </w:p>
    <w:p w14:paraId="29243EF0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2. Очікувана вартість закупівлі визначена з розрахунку 1500 грн/1 м</w:t>
      </w:r>
      <w:r w:rsidRPr="00E83C4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3 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договору про надання аналогічних послуг за 2020р. та складає 60 000,00 грн. з ПДВ.</w:t>
      </w:r>
    </w:p>
    <w:p w14:paraId="6E8F58AC" w14:textId="77777777" w:rsidR="00E83C40" w:rsidRPr="00E83C40" w:rsidRDefault="00E83C40" w:rsidP="00E83C4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Кількість </w:t>
      </w:r>
      <w:proofErr w:type="spellStart"/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лляльних</w:t>
      </w:r>
      <w:proofErr w:type="spellEnd"/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вод прийнята на основі фактичних даних за минулий рік.</w:t>
      </w:r>
    </w:p>
    <w:p w14:paraId="0C49B660" w14:textId="77777777" w:rsidR="00E83C40" w:rsidRPr="00E83C40" w:rsidRDefault="00E83C40" w:rsidP="00E83C4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Р/с «Сапфір» 35 м</w:t>
      </w:r>
      <w:r w:rsidRPr="00E83C40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на рік</w:t>
      </w:r>
    </w:p>
    <w:p w14:paraId="02E625F8" w14:textId="77777777" w:rsidR="00E83C40" w:rsidRPr="00E83C40" w:rsidRDefault="00E83C40" w:rsidP="00E83C4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Пошуково-рятувальний катер «ПРК-06» 5 м</w:t>
      </w:r>
      <w:r w:rsidRPr="00E83C40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на рік</w:t>
      </w:r>
    </w:p>
    <w:p w14:paraId="19056680" w14:textId="2D90AE89" w:rsidR="004835B6" w:rsidRDefault="00E83C40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Разом 40 м3 на рік.</w:t>
      </w:r>
    </w:p>
    <w:p w14:paraId="2284816F" w14:textId="506633A0" w:rsidR="00E83C40" w:rsidRDefault="00E83C40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14:paraId="4457F845" w14:textId="77777777" w:rsidR="00E83C40" w:rsidRPr="00E83C40" w:rsidRDefault="00E83C40" w:rsidP="00E83C40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Обґрунтування технічних, якісних характеристик предмета закупівлі та очікуваної вартості предмета закупівлі за Лотом №2</w:t>
      </w:r>
    </w:p>
    <w:p w14:paraId="7DDC4B3A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Служба флоту</w:t>
      </w:r>
      <w:r w:rsidRPr="00E83C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вважає доцільним здійснити закупівлю послуг з відкачування стічних вод</w:t>
      </w:r>
      <w:r w:rsidRPr="00E83C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(за кодом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ДК 021:2015 </w:t>
      </w:r>
      <w:r w:rsidRPr="00E83C40">
        <w:rPr>
          <w:rFonts w:ascii="Times New Roman" w:eastAsia="Times New Roman" w:hAnsi="Times New Roman" w:cs="Times New Roman"/>
          <w:i/>
          <w:noProof/>
          <w:sz w:val="24"/>
          <w:szCs w:val="24"/>
          <w:lang w:val="uk-UA"/>
        </w:rPr>
        <w:t xml:space="preserve">90410000-4)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виходячи з наступного:</w:t>
      </w:r>
    </w:p>
    <w:p w14:paraId="073EF0F3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1. Відповідно до державних санітарних правил для морських суден України судна всіх категорій з кількістю екіпажу від 6 чоловік мають бути обладнані системами збору стічних вод з подальшою передачею необроблених стічних вод на спеціалізовані судна, транспортні засоби або берегові споруди. Скид необроблених стічних вод у внутрішні морські води заборонений. Оскільки пошуково-рятувальний катер ПРК-06 завжди знаходиться у межах санітарної зони, а кількість виходів рятувального судна «Сапфір» на відстань дозволеної для скиду необроблених стічних вод значно скорочена - службі флоту необхідно забезпечувати здавання стічних вод (фекальних та господарсько-побутових стоків) зі збірних </w:t>
      </w:r>
      <w:proofErr w:type="spellStart"/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>ємностей</w:t>
      </w:r>
      <w:proofErr w:type="spellEnd"/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суден на спеціалізований транспортний або плавзасіб.</w:t>
      </w:r>
    </w:p>
    <w:p w14:paraId="14AE5DF1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Вище вказана закупівля необхідна для забезпечення виконання вимог природоохоронного законодавства України.</w:t>
      </w:r>
    </w:p>
    <w:p w14:paraId="00569ADB" w14:textId="77777777" w:rsidR="00E83C40" w:rsidRPr="00E83C40" w:rsidRDefault="00E83C40" w:rsidP="00E83C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2.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 закупівлі визначена з розрахунку 550 грн/1 м</w:t>
      </w:r>
      <w:r w:rsidRPr="00E83C4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3 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договору про надання аналогічних послуг за 2020р. та складає 514 000,00 грн. з ПДВ.</w:t>
      </w:r>
    </w:p>
    <w:p w14:paraId="157F6ECC" w14:textId="77777777" w:rsidR="00E83C40" w:rsidRPr="00E83C40" w:rsidRDefault="00E83C40" w:rsidP="00E83C4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Розрахунок кількості стічних вод для р/с «Сапфір» та пошуково-рятувального катеру «ПРК-06»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3C40" w:rsidRPr="00E83C40" w14:paraId="6C403655" w14:textId="77777777" w:rsidTr="00E83C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342B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Стічні води</w:t>
            </w:r>
          </w:p>
        </w:tc>
      </w:tr>
      <w:tr w:rsidR="00E83C40" w:rsidRPr="00E83C40" w14:paraId="68F291ED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FB0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р/с Сапфір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1A08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ть</w:t>
            </w:r>
            <w:proofErr w:type="spellEnd"/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осіб на борту – 21 </w:t>
            </w:r>
            <w:proofErr w:type="spellStart"/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чол</w:t>
            </w:r>
            <w:proofErr w:type="spellEnd"/>
          </w:p>
        </w:tc>
      </w:tr>
      <w:tr w:rsidR="00E83C40" w:rsidRPr="00E83C40" w14:paraId="7BF28B20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607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D7B8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Враховуючи конструктивну особливість </w:t>
            </w: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системи відведення на р/с «Сапфір» , де до збірних цистерн стічних вод підключені  і господарсько – побутові стоки, санітарна норма становить 100л/люд на добу.</w:t>
            </w:r>
          </w:p>
        </w:tc>
      </w:tr>
      <w:tr w:rsidR="00E83C40" w:rsidRPr="00E83C40" w14:paraId="5CDE0358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04D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4F40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Об’єм накопичувальної ємності – 8000л</w:t>
            </w:r>
          </w:p>
        </w:tc>
      </w:tr>
      <w:tr w:rsidR="00E83C40" w:rsidRPr="00E83C40" w14:paraId="3805623A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08B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1BB6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Виходи за санітарну зону не плануються.</w:t>
            </w:r>
          </w:p>
          <w:p w14:paraId="6465FF70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Час накопичення 8000/2100= 4 днів. Приймання стічних вод з судна прогнозується 2 раз на тиждень.</w:t>
            </w:r>
          </w:p>
        </w:tc>
      </w:tr>
      <w:tr w:rsidR="00E83C40" w:rsidRPr="00E83C40" w14:paraId="1E0A0CE6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C2F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AFF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Закупівля планується на 3-4 квартал 2021р. та 1-2 квартал 2022р. </w:t>
            </w:r>
          </w:p>
        </w:tc>
      </w:tr>
      <w:tr w:rsidR="00E83C40" w:rsidRPr="00E83C40" w14:paraId="4402FD97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93E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9026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8 м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*2 /(53-54 приймань) = 864 м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83C40" w:rsidRPr="00E83C40" w14:paraId="2D94C000" w14:textId="77777777" w:rsidTr="00E83C40">
        <w:trPr>
          <w:trHeight w:val="1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71B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B11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83C40" w:rsidRPr="00E83C40" w14:paraId="220A1084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9C03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«ПРК-06»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FB07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кількість осіб на борту – 4 </w:t>
            </w:r>
            <w:proofErr w:type="spellStart"/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чол</w:t>
            </w:r>
            <w:proofErr w:type="spellEnd"/>
          </w:p>
        </w:tc>
      </w:tr>
      <w:tr w:rsidR="00E83C40" w:rsidRPr="00E83C40" w14:paraId="4279D956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AAD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CDED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Санітарна норма – 50л/люд на добу</w:t>
            </w:r>
          </w:p>
        </w:tc>
      </w:tr>
      <w:tr w:rsidR="00E83C40" w:rsidRPr="00E83C40" w14:paraId="23D3F4C7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2B8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BBD0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об’єм накопичувальної ємності – 1300л</w:t>
            </w:r>
          </w:p>
        </w:tc>
      </w:tr>
      <w:tr w:rsidR="00E83C40" w:rsidRPr="00E83C40" w14:paraId="31387CB5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472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8E32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Виходи за санітарну зону не плануються.</w:t>
            </w:r>
          </w:p>
          <w:p w14:paraId="75A40A9F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Час накопичення 1300/200= 6-7 днів. Приймання стічних вод з судна прогнозується 1 раз на тиждень.</w:t>
            </w:r>
          </w:p>
        </w:tc>
      </w:tr>
      <w:tr w:rsidR="00E83C40" w:rsidRPr="00E83C40" w14:paraId="4E201D90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AD6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0D6" w14:textId="77777777" w:rsidR="00E83C40" w:rsidRPr="00E83C40" w:rsidRDefault="00E83C40" w:rsidP="00E83C40">
            <w:pPr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1,3 м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 *(53-54 приймання) = 70 м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 на рік</w:t>
            </w:r>
            <w:r w:rsidRPr="00E83C4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3C40" w:rsidRPr="00E83C40" w14:paraId="05340E2E" w14:textId="77777777" w:rsidTr="00E83C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5C3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EB9F" w14:textId="77777777" w:rsidR="00E83C40" w:rsidRPr="00E83C40" w:rsidRDefault="00E83C40" w:rsidP="00E83C40">
            <w:pP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934 м</w:t>
            </w:r>
            <w:r w:rsidRPr="00E83C40">
              <w:rPr>
                <w:rFonts w:ascii="Times New Roman" w:eastAsia="MS Mincho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</w:tbl>
    <w:p w14:paraId="39109EE7" w14:textId="77777777" w:rsidR="00E83C40" w:rsidRPr="00E83C40" w:rsidRDefault="00E83C40" w:rsidP="00E83C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</w:pPr>
    </w:p>
    <w:p w14:paraId="7F3A06E6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2DF85C1C" w14:textId="1B14D2DB" w:rsidR="00810278" w:rsidRPr="00E83C40" w:rsidRDefault="004835B6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Начальник служби флоту</w:t>
      </w: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                            О.А. Гавриленко</w:t>
      </w:r>
    </w:p>
    <w:sectPr w:rsidR="00810278" w:rsidRPr="00E83C40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40DC0"/>
    <w:rsid w:val="00A71EFF"/>
    <w:rsid w:val="00BE5A75"/>
    <w:rsid w:val="00C34465"/>
    <w:rsid w:val="00C92870"/>
    <w:rsid w:val="00CB1C1F"/>
    <w:rsid w:val="00D35A5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14</cp:revision>
  <cp:lastPrinted>2020-12-29T13:52:00Z</cp:lastPrinted>
  <dcterms:created xsi:type="dcterms:W3CDTF">2021-01-28T13:47:00Z</dcterms:created>
  <dcterms:modified xsi:type="dcterms:W3CDTF">2021-09-10T08:09:00Z</dcterms:modified>
</cp:coreProperties>
</file>