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88588" w14:textId="77777777" w:rsidR="006C0CB6" w:rsidRDefault="00444D93">
      <w:pPr>
        <w:pStyle w:val="1"/>
        <w:spacing w:before="72"/>
        <w:ind w:left="89" w:right="113" w:firstLine="0"/>
        <w:jc w:val="center"/>
      </w:pPr>
      <w:r>
        <w:t>ОБҐРУНТУВАННЯ</w:t>
      </w:r>
    </w:p>
    <w:p w14:paraId="67E79B4E" w14:textId="3125BACA" w:rsidR="006C0CB6" w:rsidRDefault="00444D93">
      <w:pPr>
        <w:spacing w:before="2"/>
        <w:ind w:left="608" w:right="612"/>
        <w:jc w:val="center"/>
        <w:rPr>
          <w:b/>
          <w:sz w:val="28"/>
        </w:rPr>
      </w:pPr>
      <w:r>
        <w:rPr>
          <w:b/>
          <w:sz w:val="28"/>
        </w:rPr>
        <w:t>технічних та якісних характеристик предмета закупівлі, очікуваної</w:t>
      </w:r>
      <w:r>
        <w:rPr>
          <w:b/>
          <w:spacing w:val="-14"/>
          <w:sz w:val="28"/>
        </w:rPr>
        <w:t xml:space="preserve"> </w:t>
      </w:r>
      <w:r>
        <w:rPr>
          <w:b/>
          <w:sz w:val="28"/>
        </w:rPr>
        <w:t>вартості</w:t>
      </w:r>
      <w:r>
        <w:rPr>
          <w:b/>
          <w:spacing w:val="40"/>
          <w:sz w:val="28"/>
        </w:rPr>
        <w:t xml:space="preserve"> </w:t>
      </w:r>
      <w:r>
        <w:rPr>
          <w:b/>
          <w:sz w:val="28"/>
        </w:rPr>
        <w:t>предмета</w:t>
      </w:r>
      <w:r>
        <w:rPr>
          <w:b/>
          <w:spacing w:val="-15"/>
          <w:sz w:val="28"/>
        </w:rPr>
        <w:t xml:space="preserve"> </w:t>
      </w:r>
      <w:r>
        <w:rPr>
          <w:b/>
          <w:sz w:val="28"/>
        </w:rPr>
        <w:t>закупівлі</w:t>
      </w:r>
    </w:p>
    <w:p w14:paraId="3B3DE491" w14:textId="77777777" w:rsidR="006C0CB6" w:rsidRDefault="00444D93">
      <w:pPr>
        <w:pStyle w:val="a3"/>
        <w:spacing w:line="316" w:lineRule="exact"/>
        <w:ind w:left="109" w:right="113" w:firstLine="0"/>
        <w:jc w:val="center"/>
      </w:pPr>
      <w:r>
        <w:t>(відповідно</w:t>
      </w:r>
      <w:r>
        <w:rPr>
          <w:spacing w:val="-5"/>
        </w:rPr>
        <w:t xml:space="preserve"> </w:t>
      </w:r>
      <w:r>
        <w:t>до</w:t>
      </w:r>
      <w:r>
        <w:rPr>
          <w:spacing w:val="-5"/>
        </w:rPr>
        <w:t xml:space="preserve"> </w:t>
      </w:r>
      <w:r>
        <w:t>пункту</w:t>
      </w:r>
      <w:r>
        <w:rPr>
          <w:spacing w:val="-10"/>
        </w:rPr>
        <w:t xml:space="preserve"> </w:t>
      </w:r>
      <w:r>
        <w:t>4¹</w:t>
      </w:r>
      <w:r>
        <w:rPr>
          <w:spacing w:val="-6"/>
        </w:rPr>
        <w:t xml:space="preserve"> </w:t>
      </w:r>
      <w:r>
        <w:t>постанови</w:t>
      </w:r>
      <w:r>
        <w:rPr>
          <w:spacing w:val="-6"/>
        </w:rPr>
        <w:t xml:space="preserve"> </w:t>
      </w:r>
      <w:r>
        <w:t>Кабінету</w:t>
      </w:r>
      <w:r>
        <w:rPr>
          <w:spacing w:val="-9"/>
        </w:rPr>
        <w:t xml:space="preserve"> </w:t>
      </w:r>
      <w:r>
        <w:t>Міністрів</w:t>
      </w:r>
      <w:r>
        <w:rPr>
          <w:spacing w:val="-10"/>
        </w:rPr>
        <w:t xml:space="preserve"> </w:t>
      </w:r>
      <w:r>
        <w:t>України</w:t>
      </w:r>
      <w:r>
        <w:rPr>
          <w:spacing w:val="-6"/>
        </w:rPr>
        <w:t xml:space="preserve"> </w:t>
      </w:r>
      <w:r>
        <w:t>від</w:t>
      </w:r>
      <w:r>
        <w:rPr>
          <w:spacing w:val="-8"/>
        </w:rPr>
        <w:t xml:space="preserve"> </w:t>
      </w:r>
      <w:r>
        <w:t>11.10.2016</w:t>
      </w:r>
    </w:p>
    <w:p w14:paraId="5076515C" w14:textId="4C655C2D" w:rsidR="006C0CB6" w:rsidRDefault="00444D93">
      <w:pPr>
        <w:pStyle w:val="a3"/>
        <w:ind w:left="608" w:right="608" w:firstLine="0"/>
        <w:jc w:val="center"/>
      </w:pPr>
      <w:r>
        <w:t>№</w:t>
      </w:r>
      <w:r>
        <w:rPr>
          <w:spacing w:val="-10"/>
        </w:rPr>
        <w:t xml:space="preserve"> </w:t>
      </w:r>
      <w:r>
        <w:t>710</w:t>
      </w:r>
      <w:r>
        <w:rPr>
          <w:spacing w:val="-8"/>
        </w:rPr>
        <w:t xml:space="preserve"> </w:t>
      </w:r>
      <w:r>
        <w:t>“Про</w:t>
      </w:r>
      <w:r>
        <w:rPr>
          <w:spacing w:val="-8"/>
        </w:rPr>
        <w:t xml:space="preserve"> </w:t>
      </w:r>
      <w:r>
        <w:t>ефективне</w:t>
      </w:r>
      <w:r>
        <w:rPr>
          <w:spacing w:val="-9"/>
        </w:rPr>
        <w:t xml:space="preserve"> </w:t>
      </w:r>
      <w:r>
        <w:t>використання</w:t>
      </w:r>
      <w:r>
        <w:rPr>
          <w:spacing w:val="-9"/>
        </w:rPr>
        <w:t xml:space="preserve"> </w:t>
      </w:r>
      <w:r w:rsidR="00962541">
        <w:t>державних</w:t>
      </w:r>
      <w:r>
        <w:rPr>
          <w:spacing w:val="-8"/>
        </w:rPr>
        <w:t xml:space="preserve"> </w:t>
      </w:r>
      <w:r>
        <w:t>коштів”)</w:t>
      </w:r>
    </w:p>
    <w:p w14:paraId="661C2996" w14:textId="77777777" w:rsidR="006C0CB6" w:rsidRDefault="006C0CB6">
      <w:pPr>
        <w:pStyle w:val="a3"/>
        <w:spacing w:before="11"/>
        <w:ind w:left="0" w:firstLine="0"/>
        <w:jc w:val="left"/>
        <w:rPr>
          <w:sz w:val="27"/>
        </w:rPr>
      </w:pPr>
    </w:p>
    <w:p w14:paraId="6174404C" w14:textId="0D346BA0" w:rsidR="00790A31" w:rsidRDefault="00444D93" w:rsidP="00790A31">
      <w:pPr>
        <w:pStyle w:val="a4"/>
        <w:numPr>
          <w:ilvl w:val="0"/>
          <w:numId w:val="1"/>
        </w:numPr>
        <w:tabs>
          <w:tab w:val="left" w:pos="1211"/>
        </w:tabs>
        <w:ind w:right="100" w:firstLine="607"/>
        <w:rPr>
          <w:sz w:val="28"/>
        </w:rPr>
      </w:pPr>
      <w:r w:rsidRPr="00444D93">
        <w:rPr>
          <w:b/>
          <w:sz w:val="28"/>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bookmarkStart w:id="0" w:name="n44"/>
      <w:bookmarkEnd w:id="0"/>
      <w:r w:rsidR="00560994">
        <w:rPr>
          <w:bCs/>
          <w:sz w:val="28"/>
        </w:rPr>
        <w:t>Казенне підприємство «Морська пошуково-рятувальна служба»</w:t>
      </w:r>
      <w:r w:rsidRPr="00444D93">
        <w:rPr>
          <w:sz w:val="28"/>
        </w:rPr>
        <w:t xml:space="preserve">; </w:t>
      </w:r>
      <w:r w:rsidR="00560994">
        <w:rPr>
          <w:bCs/>
          <w:sz w:val="28"/>
        </w:rPr>
        <w:t xml:space="preserve">вулиця </w:t>
      </w:r>
      <w:proofErr w:type="spellStart"/>
      <w:r w:rsidR="00560994">
        <w:rPr>
          <w:bCs/>
          <w:sz w:val="28"/>
        </w:rPr>
        <w:t>Люстдорфська</w:t>
      </w:r>
      <w:proofErr w:type="spellEnd"/>
      <w:r w:rsidR="00560994">
        <w:rPr>
          <w:bCs/>
          <w:sz w:val="28"/>
        </w:rPr>
        <w:t xml:space="preserve"> дорога</w:t>
      </w:r>
      <w:r w:rsidRPr="00444D93">
        <w:rPr>
          <w:bCs/>
          <w:sz w:val="28"/>
        </w:rPr>
        <w:t>, 14</w:t>
      </w:r>
      <w:r w:rsidR="00560994">
        <w:rPr>
          <w:bCs/>
          <w:sz w:val="28"/>
        </w:rPr>
        <w:t>0А</w:t>
      </w:r>
      <w:r w:rsidRPr="00444D93">
        <w:rPr>
          <w:bCs/>
          <w:sz w:val="28"/>
        </w:rPr>
        <w:t xml:space="preserve">, м. </w:t>
      </w:r>
      <w:r w:rsidR="00560994">
        <w:rPr>
          <w:bCs/>
          <w:sz w:val="28"/>
        </w:rPr>
        <w:t>Одеса</w:t>
      </w:r>
      <w:r>
        <w:rPr>
          <w:bCs/>
          <w:sz w:val="28"/>
        </w:rPr>
        <w:t xml:space="preserve">, </w:t>
      </w:r>
      <w:r w:rsidR="00560994">
        <w:rPr>
          <w:bCs/>
          <w:sz w:val="28"/>
        </w:rPr>
        <w:t>65114</w:t>
      </w:r>
      <w:r w:rsidRPr="00444D93">
        <w:rPr>
          <w:bCs/>
          <w:sz w:val="28"/>
        </w:rPr>
        <w:t>;</w:t>
      </w:r>
      <w:r w:rsidRPr="00444D93">
        <w:rPr>
          <w:sz w:val="28"/>
        </w:rPr>
        <w:t xml:space="preserve"> код за ЄДРПОУ – </w:t>
      </w:r>
      <w:r w:rsidR="00560994">
        <w:rPr>
          <w:sz w:val="28"/>
        </w:rPr>
        <w:t>38017026</w:t>
      </w:r>
      <w:r w:rsidRPr="00444D93">
        <w:rPr>
          <w:sz w:val="28"/>
        </w:rPr>
        <w:t xml:space="preserve">; категорія замовника – </w:t>
      </w:r>
      <w:r w:rsidR="00560994" w:rsidRPr="00560994">
        <w:rPr>
          <w:sz w:val="28"/>
        </w:rPr>
        <w:t>суб’єкт господарювання державного сектору економіки</w:t>
      </w:r>
      <w:r>
        <w:rPr>
          <w:sz w:val="28"/>
        </w:rPr>
        <w:t>.</w:t>
      </w:r>
    </w:p>
    <w:p w14:paraId="43D39786" w14:textId="37FFAE8F" w:rsidR="00790A31" w:rsidRPr="00790A31" w:rsidRDefault="00444D93" w:rsidP="00790A31">
      <w:pPr>
        <w:pStyle w:val="a4"/>
        <w:numPr>
          <w:ilvl w:val="0"/>
          <w:numId w:val="1"/>
        </w:numPr>
        <w:tabs>
          <w:tab w:val="left" w:pos="1211"/>
        </w:tabs>
        <w:ind w:right="100" w:firstLine="607"/>
        <w:rPr>
          <w:sz w:val="28"/>
        </w:rPr>
      </w:pPr>
      <w:r w:rsidRPr="00790A31">
        <w:rPr>
          <w:b/>
          <w:sz w:val="28"/>
        </w:rPr>
        <w:t>Предмет</w:t>
      </w:r>
      <w:r w:rsidRPr="00790A31">
        <w:rPr>
          <w:b/>
          <w:spacing w:val="1"/>
          <w:sz w:val="28"/>
        </w:rPr>
        <w:t xml:space="preserve"> </w:t>
      </w:r>
      <w:r w:rsidRPr="00790A31">
        <w:rPr>
          <w:b/>
          <w:sz w:val="28"/>
        </w:rPr>
        <w:t>закупівлі:</w:t>
      </w:r>
      <w:r w:rsidRPr="00790A31">
        <w:rPr>
          <w:b/>
          <w:spacing w:val="1"/>
          <w:sz w:val="28"/>
        </w:rPr>
        <w:t xml:space="preserve"> </w:t>
      </w:r>
      <w:r w:rsidR="0090712B" w:rsidRPr="0090712B">
        <w:rPr>
          <w:sz w:val="28"/>
        </w:rPr>
        <w:t>Електричн</w:t>
      </w:r>
      <w:r w:rsidR="0090712B">
        <w:rPr>
          <w:sz w:val="28"/>
        </w:rPr>
        <w:t>а</w:t>
      </w:r>
      <w:r w:rsidR="0090712B" w:rsidRPr="0090712B">
        <w:rPr>
          <w:sz w:val="28"/>
        </w:rPr>
        <w:t xml:space="preserve"> енергі</w:t>
      </w:r>
      <w:r w:rsidR="0090712B">
        <w:rPr>
          <w:sz w:val="28"/>
        </w:rPr>
        <w:t>я</w:t>
      </w:r>
      <w:r w:rsidR="00314D04" w:rsidRPr="00314D04">
        <w:rPr>
          <w:sz w:val="28"/>
        </w:rPr>
        <w:t xml:space="preserve"> </w:t>
      </w:r>
      <w:r w:rsidR="00790A31" w:rsidRPr="00790A31">
        <w:rPr>
          <w:sz w:val="28"/>
        </w:rPr>
        <w:t>(</w:t>
      </w:r>
      <w:r w:rsidR="0090712B" w:rsidRPr="0090712B">
        <w:rPr>
          <w:sz w:val="28"/>
        </w:rPr>
        <w:t>09310000-5 «Електрична енергія»</w:t>
      </w:r>
      <w:r w:rsidR="00790A31" w:rsidRPr="00790A31">
        <w:rPr>
          <w:sz w:val="28"/>
        </w:rPr>
        <w:t>)</w:t>
      </w:r>
      <w:r w:rsidR="00790A31">
        <w:rPr>
          <w:sz w:val="28"/>
        </w:rPr>
        <w:t>.</w:t>
      </w:r>
      <w:r w:rsidR="00C276D2" w:rsidRPr="00790A31">
        <w:rPr>
          <w:b/>
          <w:sz w:val="28"/>
        </w:rPr>
        <w:t xml:space="preserve"> </w:t>
      </w:r>
    </w:p>
    <w:p w14:paraId="2768C972" w14:textId="5FF21A69" w:rsidR="00790A31" w:rsidRDefault="00444D93" w:rsidP="00790A31">
      <w:pPr>
        <w:pStyle w:val="a4"/>
        <w:numPr>
          <w:ilvl w:val="0"/>
          <w:numId w:val="1"/>
        </w:numPr>
        <w:tabs>
          <w:tab w:val="left" w:pos="1211"/>
        </w:tabs>
        <w:ind w:right="100" w:firstLine="607"/>
        <w:rPr>
          <w:sz w:val="28"/>
        </w:rPr>
      </w:pPr>
      <w:r w:rsidRPr="00790A31">
        <w:rPr>
          <w:b/>
          <w:sz w:val="28"/>
        </w:rPr>
        <w:t>Вид</w:t>
      </w:r>
      <w:r w:rsidRPr="00790A31">
        <w:rPr>
          <w:b/>
          <w:spacing w:val="-5"/>
          <w:sz w:val="28"/>
        </w:rPr>
        <w:t xml:space="preserve"> </w:t>
      </w:r>
      <w:r w:rsidRPr="00790A31">
        <w:rPr>
          <w:b/>
          <w:sz w:val="28"/>
        </w:rPr>
        <w:t>процедури:</w:t>
      </w:r>
      <w:r w:rsidRPr="00790A31">
        <w:rPr>
          <w:b/>
          <w:spacing w:val="-6"/>
          <w:sz w:val="28"/>
        </w:rPr>
        <w:t xml:space="preserve"> </w:t>
      </w:r>
      <w:r w:rsidRPr="00790A31">
        <w:rPr>
          <w:sz w:val="28"/>
        </w:rPr>
        <w:t>відкриті</w:t>
      </w:r>
      <w:r w:rsidRPr="00790A31">
        <w:rPr>
          <w:spacing w:val="-4"/>
          <w:sz w:val="28"/>
        </w:rPr>
        <w:t xml:space="preserve"> </w:t>
      </w:r>
      <w:r w:rsidRPr="00790A31">
        <w:rPr>
          <w:sz w:val="28"/>
        </w:rPr>
        <w:t>торги</w:t>
      </w:r>
      <w:r w:rsidR="00446916">
        <w:rPr>
          <w:sz w:val="28"/>
        </w:rPr>
        <w:t xml:space="preserve"> з особливостями</w:t>
      </w:r>
      <w:r w:rsidRPr="00790A31">
        <w:rPr>
          <w:sz w:val="28"/>
        </w:rPr>
        <w:t>.</w:t>
      </w:r>
    </w:p>
    <w:p w14:paraId="7A04E51D" w14:textId="52563EBA" w:rsidR="00790A31" w:rsidRPr="0090712B" w:rsidRDefault="00444D93" w:rsidP="0090712B">
      <w:pPr>
        <w:pStyle w:val="a4"/>
        <w:numPr>
          <w:ilvl w:val="0"/>
          <w:numId w:val="1"/>
        </w:numPr>
        <w:tabs>
          <w:tab w:val="left" w:pos="1211"/>
        </w:tabs>
        <w:ind w:left="1134" w:right="100"/>
        <w:rPr>
          <w:sz w:val="28"/>
        </w:rPr>
      </w:pPr>
      <w:r w:rsidRPr="00790A31">
        <w:rPr>
          <w:b/>
          <w:sz w:val="28"/>
        </w:rPr>
        <w:t>Номер</w:t>
      </w:r>
      <w:r w:rsidRPr="00790A31">
        <w:rPr>
          <w:b/>
          <w:spacing w:val="-13"/>
          <w:sz w:val="28"/>
        </w:rPr>
        <w:t xml:space="preserve"> </w:t>
      </w:r>
      <w:r w:rsidRPr="00790A31">
        <w:rPr>
          <w:b/>
          <w:sz w:val="28"/>
        </w:rPr>
        <w:t>оголошення</w:t>
      </w:r>
      <w:r w:rsidRPr="00790A31">
        <w:rPr>
          <w:b/>
          <w:spacing w:val="-12"/>
          <w:sz w:val="28"/>
        </w:rPr>
        <w:t xml:space="preserve"> </w:t>
      </w:r>
      <w:r w:rsidRPr="00790A31">
        <w:rPr>
          <w:b/>
          <w:sz w:val="28"/>
        </w:rPr>
        <w:t>закупівлі:</w:t>
      </w:r>
      <w:r w:rsidRPr="00790A31">
        <w:rPr>
          <w:b/>
          <w:spacing w:val="-8"/>
          <w:sz w:val="28"/>
        </w:rPr>
        <w:t xml:space="preserve"> </w:t>
      </w:r>
      <w:r w:rsidR="0090712B" w:rsidRPr="0090712B">
        <w:rPr>
          <w:sz w:val="28"/>
        </w:rPr>
        <w:t>UA-2023-12-06-010015-a</w:t>
      </w:r>
      <w:r w:rsidR="00790A31" w:rsidRPr="0090712B">
        <w:rPr>
          <w:sz w:val="28"/>
        </w:rPr>
        <w:t>.</w:t>
      </w:r>
    </w:p>
    <w:p w14:paraId="28D68D69" w14:textId="77777777" w:rsidR="006C0CB6" w:rsidRPr="00790A31" w:rsidRDefault="00444D93" w:rsidP="00790A31">
      <w:pPr>
        <w:pStyle w:val="a4"/>
        <w:numPr>
          <w:ilvl w:val="0"/>
          <w:numId w:val="1"/>
        </w:numPr>
        <w:tabs>
          <w:tab w:val="left" w:pos="1211"/>
        </w:tabs>
        <w:ind w:right="100" w:firstLine="607"/>
        <w:rPr>
          <w:b/>
          <w:sz w:val="28"/>
          <w:szCs w:val="28"/>
        </w:rPr>
      </w:pPr>
      <w:r w:rsidRPr="00790A31">
        <w:rPr>
          <w:b/>
          <w:sz w:val="28"/>
          <w:szCs w:val="28"/>
        </w:rPr>
        <w:t>Обґрунтування</w:t>
      </w:r>
      <w:r w:rsidRPr="00790A31">
        <w:rPr>
          <w:b/>
          <w:spacing w:val="1"/>
          <w:sz w:val="28"/>
          <w:szCs w:val="28"/>
        </w:rPr>
        <w:t xml:space="preserve"> </w:t>
      </w:r>
      <w:r w:rsidRPr="00790A31">
        <w:rPr>
          <w:b/>
          <w:sz w:val="28"/>
          <w:szCs w:val="28"/>
        </w:rPr>
        <w:t>технічних</w:t>
      </w:r>
      <w:r w:rsidRPr="00790A31">
        <w:rPr>
          <w:b/>
          <w:spacing w:val="1"/>
          <w:sz w:val="28"/>
          <w:szCs w:val="28"/>
        </w:rPr>
        <w:t xml:space="preserve"> </w:t>
      </w:r>
      <w:r w:rsidRPr="00790A31">
        <w:rPr>
          <w:b/>
          <w:sz w:val="28"/>
          <w:szCs w:val="28"/>
        </w:rPr>
        <w:t>та</w:t>
      </w:r>
      <w:r w:rsidRPr="00790A31">
        <w:rPr>
          <w:b/>
          <w:spacing w:val="1"/>
          <w:sz w:val="28"/>
          <w:szCs w:val="28"/>
        </w:rPr>
        <w:t xml:space="preserve"> </w:t>
      </w:r>
      <w:r w:rsidRPr="00790A31">
        <w:rPr>
          <w:b/>
          <w:sz w:val="28"/>
          <w:szCs w:val="28"/>
        </w:rPr>
        <w:t>якісних</w:t>
      </w:r>
      <w:r w:rsidRPr="00790A31">
        <w:rPr>
          <w:b/>
          <w:spacing w:val="1"/>
          <w:sz w:val="28"/>
          <w:szCs w:val="28"/>
        </w:rPr>
        <w:t xml:space="preserve"> </w:t>
      </w:r>
      <w:r w:rsidRPr="00790A31">
        <w:rPr>
          <w:b/>
          <w:sz w:val="28"/>
          <w:szCs w:val="28"/>
        </w:rPr>
        <w:t>характеристик</w:t>
      </w:r>
      <w:r w:rsidRPr="00790A31">
        <w:rPr>
          <w:b/>
          <w:spacing w:val="1"/>
          <w:sz w:val="28"/>
          <w:szCs w:val="28"/>
        </w:rPr>
        <w:t xml:space="preserve"> </w:t>
      </w:r>
      <w:r w:rsidRPr="00790A31">
        <w:rPr>
          <w:b/>
          <w:sz w:val="28"/>
          <w:szCs w:val="28"/>
        </w:rPr>
        <w:t>предмета</w:t>
      </w:r>
      <w:r w:rsidRPr="00790A31">
        <w:rPr>
          <w:b/>
          <w:spacing w:val="-67"/>
          <w:sz w:val="28"/>
          <w:szCs w:val="28"/>
        </w:rPr>
        <w:t xml:space="preserve"> </w:t>
      </w:r>
      <w:r w:rsidRPr="00790A31">
        <w:rPr>
          <w:b/>
          <w:sz w:val="28"/>
          <w:szCs w:val="28"/>
        </w:rPr>
        <w:t>закупівлі:</w:t>
      </w:r>
    </w:p>
    <w:p w14:paraId="341D5AA2" w14:textId="54C342CB" w:rsidR="00265C41" w:rsidRDefault="00314D04" w:rsidP="00265C41">
      <w:pPr>
        <w:pStyle w:val="a3"/>
        <w:spacing w:before="52"/>
        <w:ind w:right="126"/>
      </w:pPr>
      <w:r w:rsidRPr="00314D04">
        <w:t xml:space="preserve">Закупівля </w:t>
      </w:r>
      <w:r w:rsidR="00AC127C">
        <w:t xml:space="preserve">здійснюється </w:t>
      </w:r>
      <w:r w:rsidR="00AC127C" w:rsidRPr="00AC127C">
        <w:t>для задоволення потреб у споживанні електричної енергії об’єктів Казенного підприємства «Морська пошуково- рятувальна служба»</w:t>
      </w:r>
      <w:r w:rsidRPr="00314D04">
        <w:t>.</w:t>
      </w:r>
    </w:p>
    <w:p w14:paraId="669C12F6" w14:textId="198FEF04" w:rsidR="006F440F" w:rsidRDefault="006F440F" w:rsidP="00265C41">
      <w:pPr>
        <w:pStyle w:val="a3"/>
        <w:spacing w:before="52"/>
        <w:ind w:right="126"/>
      </w:pPr>
      <w:r w:rsidRPr="006F440F">
        <w:t>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Якість постачання – безперервне, комерційна якість постачання.</w:t>
      </w:r>
    </w:p>
    <w:p w14:paraId="11C7FC59" w14:textId="4C4268F6" w:rsidR="006F440F" w:rsidRDefault="006F440F" w:rsidP="00265C41">
      <w:pPr>
        <w:pStyle w:val="a3"/>
        <w:spacing w:before="52"/>
        <w:ind w:right="126"/>
      </w:pPr>
      <w:r w:rsidRPr="006F440F">
        <w:t>Постачальник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веб-порталі Національної комісії, що здійснює державне регулювання у сферах енергетики та комунальних послуг.</w:t>
      </w:r>
    </w:p>
    <w:p w14:paraId="300DAF1D" w14:textId="77777777" w:rsidR="00384A82" w:rsidRDefault="00384A82" w:rsidP="00384A82">
      <w:pPr>
        <w:pStyle w:val="a3"/>
        <w:spacing w:before="52"/>
        <w:ind w:right="126"/>
      </w:pPr>
      <w:r w:rsidRPr="00384A82">
        <w:t xml:space="preserve">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384A82">
        <w:t>електропостачальника</w:t>
      </w:r>
      <w:proofErr w:type="spellEnd"/>
      <w:r w:rsidRPr="00384A82">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w:t>
      </w:r>
      <w:r w:rsidRPr="00384A82">
        <w:lastRenderedPageBreak/>
        <w:t>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30777152" w14:textId="42937849" w:rsidR="006F440F" w:rsidRDefault="006F440F" w:rsidP="006F440F">
      <w:pPr>
        <w:pStyle w:val="a3"/>
        <w:spacing w:before="52"/>
        <w:ind w:right="126"/>
      </w:pPr>
      <w: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регулюються:</w:t>
      </w:r>
    </w:p>
    <w:p w14:paraId="7143368B" w14:textId="26C3449D" w:rsidR="006F440F" w:rsidRDefault="006F440F" w:rsidP="006F440F">
      <w:pPr>
        <w:pStyle w:val="a3"/>
        <w:spacing w:before="52"/>
        <w:ind w:right="126"/>
      </w:pPr>
      <w:r>
        <w:t>•</w:t>
      </w:r>
      <w:r>
        <w:tab/>
        <w:t>Законом України «Про ринок електричної енергії» від 13.04.2017 № 2019-VIII;</w:t>
      </w:r>
    </w:p>
    <w:p w14:paraId="3A9077F2" w14:textId="79DA6FD1" w:rsidR="006F440F" w:rsidRDefault="006F440F" w:rsidP="006F440F">
      <w:pPr>
        <w:pStyle w:val="a3"/>
        <w:spacing w:before="52"/>
        <w:ind w:right="126"/>
      </w:pPr>
      <w:r>
        <w:t>•</w:t>
      </w:r>
      <w:r>
        <w:tab/>
        <w:t>«Правилами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 312;</w:t>
      </w:r>
    </w:p>
    <w:p w14:paraId="535645B8" w14:textId="5E4BE6B2" w:rsidR="006F440F" w:rsidRDefault="006F440F" w:rsidP="006F440F">
      <w:pPr>
        <w:pStyle w:val="a3"/>
        <w:spacing w:before="52"/>
        <w:ind w:right="126"/>
      </w:pPr>
      <w:r>
        <w:t>•</w:t>
      </w:r>
      <w:r>
        <w:tab/>
        <w:t>Кодексом систем розподілу, затвердженим постановою Національної комісії регулювання електроенергетики та комунальних послуг України від 14.03.2018 № 310;</w:t>
      </w:r>
    </w:p>
    <w:p w14:paraId="77464BDF" w14:textId="5010B1A1" w:rsidR="006F440F" w:rsidRDefault="006F440F" w:rsidP="006F440F">
      <w:pPr>
        <w:pStyle w:val="a3"/>
        <w:spacing w:before="52"/>
        <w:ind w:right="126"/>
      </w:pPr>
      <w:r>
        <w:t>•</w:t>
      </w:r>
      <w:r>
        <w:tab/>
        <w:t>Кодексом системи передачі, затвердженим постановою Національної комісії регулювання електроенергетики та комунальних послуг України від 14.03.2018 № 309.</w:t>
      </w:r>
    </w:p>
    <w:p w14:paraId="28652452" w14:textId="77777777" w:rsidR="00C55055" w:rsidRDefault="00C55055" w:rsidP="00C55055">
      <w:pPr>
        <w:pStyle w:val="a3"/>
        <w:spacing w:before="52"/>
        <w:ind w:right="126"/>
      </w:pPr>
      <w:r>
        <w:t xml:space="preserve">Місце поставки (передачі) Товару: </w:t>
      </w:r>
    </w:p>
    <w:p w14:paraId="4B2F2977" w14:textId="77777777" w:rsidR="00C55055" w:rsidRDefault="00C55055" w:rsidP="00C55055">
      <w:pPr>
        <w:pStyle w:val="a3"/>
        <w:spacing w:before="52"/>
        <w:ind w:right="126"/>
      </w:pPr>
      <w:r>
        <w:t xml:space="preserve">-  Будівлі та споруди за </w:t>
      </w:r>
      <w:proofErr w:type="spellStart"/>
      <w:r>
        <w:t>адресою</w:t>
      </w:r>
      <w:proofErr w:type="spellEnd"/>
      <w:r>
        <w:t xml:space="preserve">: Одеська обл., м. </w:t>
      </w:r>
      <w:proofErr w:type="spellStart"/>
      <w:r>
        <w:t>Чорноморськ,с.м.т</w:t>
      </w:r>
      <w:proofErr w:type="spellEnd"/>
      <w:r>
        <w:t xml:space="preserve">. Олександрівка, </w:t>
      </w:r>
      <w:proofErr w:type="spellStart"/>
      <w:r>
        <w:t>вул.Судноремонтна</w:t>
      </w:r>
      <w:proofErr w:type="spellEnd"/>
      <w:r>
        <w:t>, 33 (ЕІС – код 62Z0564481795759);</w:t>
      </w:r>
    </w:p>
    <w:p w14:paraId="5C3756B2" w14:textId="6B56A59A" w:rsidR="00C55055" w:rsidRDefault="00C55055" w:rsidP="00C55055">
      <w:pPr>
        <w:pStyle w:val="a3"/>
        <w:spacing w:before="52"/>
        <w:ind w:right="126"/>
      </w:pPr>
      <w:r>
        <w:t>-  БС «Миколаївка» Одеська обл., Білгород – Дністровський р-н., с. Миколаївка вул. Гагаріна 69/5(ЕІС – код 62Z764284061115V).</w:t>
      </w:r>
    </w:p>
    <w:p w14:paraId="425BEE3A" w14:textId="1626D8E9" w:rsidR="006C0CB6" w:rsidRPr="00790A31" w:rsidRDefault="00444D93" w:rsidP="00384A82">
      <w:pPr>
        <w:pStyle w:val="a3"/>
        <w:numPr>
          <w:ilvl w:val="0"/>
          <w:numId w:val="1"/>
        </w:numPr>
        <w:spacing w:before="52"/>
        <w:ind w:left="1134" w:right="126"/>
        <w:rPr>
          <w:b/>
        </w:rPr>
      </w:pPr>
      <w:r w:rsidRPr="00790A31">
        <w:rPr>
          <w:b/>
        </w:rPr>
        <w:t>Обґрунтування</w:t>
      </w:r>
      <w:r w:rsidRPr="00790A31">
        <w:rPr>
          <w:b/>
          <w:spacing w:val="-14"/>
        </w:rPr>
        <w:t xml:space="preserve"> </w:t>
      </w:r>
      <w:r w:rsidRPr="00790A31">
        <w:rPr>
          <w:b/>
        </w:rPr>
        <w:t>очікуваної</w:t>
      </w:r>
      <w:r w:rsidRPr="00790A31">
        <w:rPr>
          <w:b/>
          <w:spacing w:val="-11"/>
        </w:rPr>
        <w:t xml:space="preserve"> </w:t>
      </w:r>
      <w:r w:rsidRPr="00790A31">
        <w:rPr>
          <w:b/>
        </w:rPr>
        <w:t>вартості</w:t>
      </w:r>
      <w:r w:rsidRPr="00790A31">
        <w:rPr>
          <w:b/>
          <w:spacing w:val="-13"/>
        </w:rPr>
        <w:t xml:space="preserve"> </w:t>
      </w:r>
      <w:proofErr w:type="spellStart"/>
      <w:r w:rsidRPr="00790A31">
        <w:rPr>
          <w:b/>
        </w:rPr>
        <w:t>закупівель</w:t>
      </w:r>
      <w:proofErr w:type="spellEnd"/>
      <w:r w:rsidRPr="00790A31">
        <w:rPr>
          <w:b/>
        </w:rPr>
        <w:t>:</w:t>
      </w:r>
    </w:p>
    <w:p w14:paraId="475A1166" w14:textId="757D84BE" w:rsidR="006F440F" w:rsidRDefault="006F440F" w:rsidP="006F440F">
      <w:pPr>
        <w:pStyle w:val="a3"/>
        <w:ind w:right="125" w:firstLine="709"/>
      </w:pPr>
      <w:r>
        <w:t xml:space="preserve">Очікувану  вартість одиниці товару (1 кВт*год) визначено на підставі проведеного моніторингу цін за електричну енергію, визначених у договорах укладених через систему  електронних </w:t>
      </w:r>
      <w:proofErr w:type="spellStart"/>
      <w:r>
        <w:t>закупівель</w:t>
      </w:r>
      <w:proofErr w:type="spellEnd"/>
      <w:r>
        <w:t xml:space="preserve"> </w:t>
      </w:r>
      <w:proofErr w:type="spellStart"/>
      <w:r>
        <w:t>Prozorro</w:t>
      </w:r>
      <w:proofErr w:type="spellEnd"/>
      <w:r>
        <w:t xml:space="preserve"> </w:t>
      </w:r>
      <w:proofErr w:type="spellStart"/>
      <w:r>
        <w:t>Market</w:t>
      </w:r>
      <w:proofErr w:type="spellEnd"/>
      <w:r>
        <w:t xml:space="preserve"> у листопаді 2023.     </w:t>
      </w:r>
    </w:p>
    <w:p w14:paraId="655A5330" w14:textId="64E925C0" w:rsidR="006F440F" w:rsidRDefault="006F440F" w:rsidP="006F440F">
      <w:pPr>
        <w:pStyle w:val="a3"/>
        <w:ind w:right="125" w:firstLine="709"/>
      </w:pPr>
      <w:r>
        <w:t xml:space="preserve"> За даними проведеного моніторингу з  середня  вартість 1 кВт*год електричної енергії може коливатися від 4,61 грн. до 8,10 грн. з ПДВ, а згідно із останньою Додатковою угодою № 11 (додаткова угода додається) до Договору постачання електричної енергії № 40-1991-ВЦ/3/1-В-23 вартість одного 1 кВт*год електричної енергії за період з 01.10.2023 р. по 31.10.2023 р. вже складає 5,58 з ПДВ.</w:t>
      </w:r>
    </w:p>
    <w:p w14:paraId="5536502C" w14:textId="097C13DA" w:rsidR="006F440F" w:rsidRDefault="006F440F" w:rsidP="006F440F">
      <w:pPr>
        <w:pStyle w:val="a3"/>
        <w:ind w:right="125" w:firstLine="709"/>
      </w:pPr>
      <w:r>
        <w:t xml:space="preserve"> Отже, враховуючи постійні коливання цін на ринку електричної енергії та статистику щорічного збільшення вартості електричної енергії, для формування очікуваної вартості електричної енергії, пропонується передбачити можливі збільшення цін на електричну енергії у період з 01.01.2024 р. по 31.12.2024 р. на 10 %.</w:t>
      </w:r>
    </w:p>
    <w:p w14:paraId="1FAE8BDE" w14:textId="0462AFF9" w:rsidR="006F440F" w:rsidRDefault="006F440F" w:rsidP="006F440F">
      <w:pPr>
        <w:pStyle w:val="a3"/>
        <w:ind w:right="125" w:firstLine="709"/>
      </w:pPr>
      <w:r>
        <w:t xml:space="preserve">  На підставі вищенаведеного, вартість 1 кВт*год електричної енергії у період з 01.01.2024 р. по 31.12.2024 р. може скласти:</w:t>
      </w:r>
    </w:p>
    <w:p w14:paraId="06387C00" w14:textId="77777777" w:rsidR="006F440F" w:rsidRDefault="006F440F" w:rsidP="006F440F">
      <w:pPr>
        <w:pStyle w:val="a3"/>
        <w:ind w:right="125" w:firstLine="709"/>
      </w:pPr>
      <w:r>
        <w:t>5,58*1,1 = 6,138 грн./кВт*год з ПДВ.</w:t>
      </w:r>
    </w:p>
    <w:p w14:paraId="68DD97E4" w14:textId="70C62823" w:rsidR="006F440F" w:rsidRDefault="006F440F" w:rsidP="006F440F">
      <w:pPr>
        <w:pStyle w:val="a3"/>
        <w:ind w:right="125" w:firstLine="709"/>
      </w:pPr>
      <w:r>
        <w:t xml:space="preserve"> Загальна очікувана вартість закупівлі електричної енергії буде складати:</w:t>
      </w:r>
    </w:p>
    <w:p w14:paraId="660B824B" w14:textId="1818EC68" w:rsidR="00265C41" w:rsidRDefault="006F440F" w:rsidP="006F440F">
      <w:pPr>
        <w:pStyle w:val="a3"/>
        <w:ind w:right="125" w:firstLine="709"/>
      </w:pPr>
      <w:r>
        <w:t>6,138*423000 = 2596374,00 грн. з ПДВ.</w:t>
      </w:r>
    </w:p>
    <w:p w14:paraId="5FFA68A8" w14:textId="534E7089" w:rsidR="00174FB3" w:rsidRDefault="00174FB3" w:rsidP="00265C41">
      <w:pPr>
        <w:pStyle w:val="a3"/>
        <w:ind w:right="125" w:firstLine="709"/>
      </w:pPr>
    </w:p>
    <w:sectPr w:rsidR="00174FB3" w:rsidSect="00C55055">
      <w:pgSz w:w="11910" w:h="16840"/>
      <w:pgMar w:top="1040" w:right="720" w:bottom="709"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30346"/>
    <w:multiLevelType w:val="hybridMultilevel"/>
    <w:tmpl w:val="65003816"/>
    <w:lvl w:ilvl="0" w:tplc="2E3AB1B4">
      <w:start w:val="1"/>
      <w:numFmt w:val="decimal"/>
      <w:lvlText w:val="%1."/>
      <w:lvlJc w:val="left"/>
      <w:pPr>
        <w:ind w:left="102" w:hanging="401"/>
      </w:pPr>
      <w:rPr>
        <w:rFonts w:ascii="Times New Roman" w:eastAsia="Times New Roman" w:hAnsi="Times New Roman" w:cs="Times New Roman" w:hint="default"/>
        <w:b/>
        <w:bCs/>
        <w:w w:val="100"/>
        <w:sz w:val="28"/>
        <w:szCs w:val="28"/>
        <w:lang w:val="uk-UA" w:eastAsia="en-US" w:bidi="ar-SA"/>
      </w:rPr>
    </w:lvl>
    <w:lvl w:ilvl="1" w:tplc="B882F0A8">
      <w:numFmt w:val="bullet"/>
      <w:lvlText w:val="•"/>
      <w:lvlJc w:val="left"/>
      <w:pPr>
        <w:ind w:left="1048" w:hanging="401"/>
      </w:pPr>
      <w:rPr>
        <w:rFonts w:hint="default"/>
        <w:lang w:val="uk-UA" w:eastAsia="en-US" w:bidi="ar-SA"/>
      </w:rPr>
    </w:lvl>
    <w:lvl w:ilvl="2" w:tplc="1E8E73FC">
      <w:numFmt w:val="bullet"/>
      <w:lvlText w:val="•"/>
      <w:lvlJc w:val="left"/>
      <w:pPr>
        <w:ind w:left="1997" w:hanging="401"/>
      </w:pPr>
      <w:rPr>
        <w:rFonts w:hint="default"/>
        <w:lang w:val="uk-UA" w:eastAsia="en-US" w:bidi="ar-SA"/>
      </w:rPr>
    </w:lvl>
    <w:lvl w:ilvl="3" w:tplc="E7AC7256">
      <w:numFmt w:val="bullet"/>
      <w:lvlText w:val="•"/>
      <w:lvlJc w:val="left"/>
      <w:pPr>
        <w:ind w:left="2945" w:hanging="401"/>
      </w:pPr>
      <w:rPr>
        <w:rFonts w:hint="default"/>
        <w:lang w:val="uk-UA" w:eastAsia="en-US" w:bidi="ar-SA"/>
      </w:rPr>
    </w:lvl>
    <w:lvl w:ilvl="4" w:tplc="E4C4B59C">
      <w:numFmt w:val="bullet"/>
      <w:lvlText w:val="•"/>
      <w:lvlJc w:val="left"/>
      <w:pPr>
        <w:ind w:left="3894" w:hanging="401"/>
      </w:pPr>
      <w:rPr>
        <w:rFonts w:hint="default"/>
        <w:lang w:val="uk-UA" w:eastAsia="en-US" w:bidi="ar-SA"/>
      </w:rPr>
    </w:lvl>
    <w:lvl w:ilvl="5" w:tplc="C9AA31DE">
      <w:numFmt w:val="bullet"/>
      <w:lvlText w:val="•"/>
      <w:lvlJc w:val="left"/>
      <w:pPr>
        <w:ind w:left="4843" w:hanging="401"/>
      </w:pPr>
      <w:rPr>
        <w:rFonts w:hint="default"/>
        <w:lang w:val="uk-UA" w:eastAsia="en-US" w:bidi="ar-SA"/>
      </w:rPr>
    </w:lvl>
    <w:lvl w:ilvl="6" w:tplc="8098BB4E">
      <w:numFmt w:val="bullet"/>
      <w:lvlText w:val="•"/>
      <w:lvlJc w:val="left"/>
      <w:pPr>
        <w:ind w:left="5791" w:hanging="401"/>
      </w:pPr>
      <w:rPr>
        <w:rFonts w:hint="default"/>
        <w:lang w:val="uk-UA" w:eastAsia="en-US" w:bidi="ar-SA"/>
      </w:rPr>
    </w:lvl>
    <w:lvl w:ilvl="7" w:tplc="2BDCF322">
      <w:numFmt w:val="bullet"/>
      <w:lvlText w:val="•"/>
      <w:lvlJc w:val="left"/>
      <w:pPr>
        <w:ind w:left="6740" w:hanging="401"/>
      </w:pPr>
      <w:rPr>
        <w:rFonts w:hint="default"/>
        <w:lang w:val="uk-UA" w:eastAsia="en-US" w:bidi="ar-SA"/>
      </w:rPr>
    </w:lvl>
    <w:lvl w:ilvl="8" w:tplc="1F2E9626">
      <w:numFmt w:val="bullet"/>
      <w:lvlText w:val="•"/>
      <w:lvlJc w:val="left"/>
      <w:pPr>
        <w:ind w:left="7689" w:hanging="401"/>
      </w:pPr>
      <w:rPr>
        <w:rFonts w:hint="default"/>
        <w:lang w:val="uk-UA" w:eastAsia="en-US" w:bidi="ar-SA"/>
      </w:rPr>
    </w:lvl>
  </w:abstractNum>
  <w:abstractNum w:abstractNumId="1" w15:restartNumberingAfterBreak="0">
    <w:nsid w:val="6D3D0FEC"/>
    <w:multiLevelType w:val="hybridMultilevel"/>
    <w:tmpl w:val="65003816"/>
    <w:lvl w:ilvl="0" w:tplc="2E3AB1B4">
      <w:start w:val="1"/>
      <w:numFmt w:val="decimal"/>
      <w:lvlText w:val="%1."/>
      <w:lvlJc w:val="left"/>
      <w:pPr>
        <w:ind w:left="102" w:hanging="401"/>
      </w:pPr>
      <w:rPr>
        <w:rFonts w:ascii="Times New Roman" w:eastAsia="Times New Roman" w:hAnsi="Times New Roman" w:cs="Times New Roman" w:hint="default"/>
        <w:b/>
        <w:bCs/>
        <w:w w:val="100"/>
        <w:sz w:val="28"/>
        <w:szCs w:val="28"/>
        <w:lang w:val="uk-UA" w:eastAsia="en-US" w:bidi="ar-SA"/>
      </w:rPr>
    </w:lvl>
    <w:lvl w:ilvl="1" w:tplc="B882F0A8">
      <w:numFmt w:val="bullet"/>
      <w:lvlText w:val="•"/>
      <w:lvlJc w:val="left"/>
      <w:pPr>
        <w:ind w:left="1048" w:hanging="401"/>
      </w:pPr>
      <w:rPr>
        <w:rFonts w:hint="default"/>
        <w:lang w:val="uk-UA" w:eastAsia="en-US" w:bidi="ar-SA"/>
      </w:rPr>
    </w:lvl>
    <w:lvl w:ilvl="2" w:tplc="1E8E73FC">
      <w:numFmt w:val="bullet"/>
      <w:lvlText w:val="•"/>
      <w:lvlJc w:val="left"/>
      <w:pPr>
        <w:ind w:left="1997" w:hanging="401"/>
      </w:pPr>
      <w:rPr>
        <w:rFonts w:hint="default"/>
        <w:lang w:val="uk-UA" w:eastAsia="en-US" w:bidi="ar-SA"/>
      </w:rPr>
    </w:lvl>
    <w:lvl w:ilvl="3" w:tplc="E7AC7256">
      <w:numFmt w:val="bullet"/>
      <w:lvlText w:val="•"/>
      <w:lvlJc w:val="left"/>
      <w:pPr>
        <w:ind w:left="2945" w:hanging="401"/>
      </w:pPr>
      <w:rPr>
        <w:rFonts w:hint="default"/>
        <w:lang w:val="uk-UA" w:eastAsia="en-US" w:bidi="ar-SA"/>
      </w:rPr>
    </w:lvl>
    <w:lvl w:ilvl="4" w:tplc="E4C4B59C">
      <w:numFmt w:val="bullet"/>
      <w:lvlText w:val="•"/>
      <w:lvlJc w:val="left"/>
      <w:pPr>
        <w:ind w:left="3894" w:hanging="401"/>
      </w:pPr>
      <w:rPr>
        <w:rFonts w:hint="default"/>
        <w:lang w:val="uk-UA" w:eastAsia="en-US" w:bidi="ar-SA"/>
      </w:rPr>
    </w:lvl>
    <w:lvl w:ilvl="5" w:tplc="C9AA31DE">
      <w:numFmt w:val="bullet"/>
      <w:lvlText w:val="•"/>
      <w:lvlJc w:val="left"/>
      <w:pPr>
        <w:ind w:left="4843" w:hanging="401"/>
      </w:pPr>
      <w:rPr>
        <w:rFonts w:hint="default"/>
        <w:lang w:val="uk-UA" w:eastAsia="en-US" w:bidi="ar-SA"/>
      </w:rPr>
    </w:lvl>
    <w:lvl w:ilvl="6" w:tplc="8098BB4E">
      <w:numFmt w:val="bullet"/>
      <w:lvlText w:val="•"/>
      <w:lvlJc w:val="left"/>
      <w:pPr>
        <w:ind w:left="5791" w:hanging="401"/>
      </w:pPr>
      <w:rPr>
        <w:rFonts w:hint="default"/>
        <w:lang w:val="uk-UA" w:eastAsia="en-US" w:bidi="ar-SA"/>
      </w:rPr>
    </w:lvl>
    <w:lvl w:ilvl="7" w:tplc="2BDCF322">
      <w:numFmt w:val="bullet"/>
      <w:lvlText w:val="•"/>
      <w:lvlJc w:val="left"/>
      <w:pPr>
        <w:ind w:left="6740" w:hanging="401"/>
      </w:pPr>
      <w:rPr>
        <w:rFonts w:hint="default"/>
        <w:lang w:val="uk-UA" w:eastAsia="en-US" w:bidi="ar-SA"/>
      </w:rPr>
    </w:lvl>
    <w:lvl w:ilvl="8" w:tplc="1F2E9626">
      <w:numFmt w:val="bullet"/>
      <w:lvlText w:val="•"/>
      <w:lvlJc w:val="left"/>
      <w:pPr>
        <w:ind w:left="7689" w:hanging="401"/>
      </w:pPr>
      <w:rPr>
        <w:rFonts w:hint="default"/>
        <w:lang w:val="uk-UA" w:eastAsia="en-US" w:bidi="ar-SA"/>
      </w:rPr>
    </w:lvl>
  </w:abstractNum>
  <w:num w:numId="1" w16cid:durableId="1759790974">
    <w:abstractNumId w:val="0"/>
  </w:num>
  <w:num w:numId="2" w16cid:durableId="19910095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CB6"/>
    <w:rsid w:val="000725BC"/>
    <w:rsid w:val="001738B6"/>
    <w:rsid w:val="00174FB3"/>
    <w:rsid w:val="001B4E82"/>
    <w:rsid w:val="00265C41"/>
    <w:rsid w:val="002F4654"/>
    <w:rsid w:val="00314D04"/>
    <w:rsid w:val="00384A82"/>
    <w:rsid w:val="00444D93"/>
    <w:rsid w:val="00446916"/>
    <w:rsid w:val="004C52E8"/>
    <w:rsid w:val="004D10CD"/>
    <w:rsid w:val="00560994"/>
    <w:rsid w:val="00584D4E"/>
    <w:rsid w:val="005B4754"/>
    <w:rsid w:val="005D23F8"/>
    <w:rsid w:val="006A663F"/>
    <w:rsid w:val="006C0CB6"/>
    <w:rsid w:val="006F2FFA"/>
    <w:rsid w:val="006F440F"/>
    <w:rsid w:val="00766058"/>
    <w:rsid w:val="00790A31"/>
    <w:rsid w:val="007A07DB"/>
    <w:rsid w:val="008E7B80"/>
    <w:rsid w:val="0090712B"/>
    <w:rsid w:val="00962541"/>
    <w:rsid w:val="00A30BE1"/>
    <w:rsid w:val="00AC127C"/>
    <w:rsid w:val="00B1215D"/>
    <w:rsid w:val="00B4251D"/>
    <w:rsid w:val="00B44965"/>
    <w:rsid w:val="00C05F13"/>
    <w:rsid w:val="00C276D2"/>
    <w:rsid w:val="00C55055"/>
    <w:rsid w:val="00E76965"/>
    <w:rsid w:val="00ED6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9D346"/>
  <w15:docId w15:val="{312DDC85-1C32-49BC-A053-2DEBF10F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2"/>
      <w:ind w:left="1090" w:hanging="281"/>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firstLine="707"/>
      <w:jc w:val="both"/>
    </w:pPr>
    <w:rPr>
      <w:sz w:val="28"/>
      <w:szCs w:val="28"/>
    </w:rPr>
  </w:style>
  <w:style w:type="paragraph" w:styleId="a4">
    <w:name w:val="List Paragraph"/>
    <w:basedOn w:val="a"/>
    <w:uiPriority w:val="1"/>
    <w:qFormat/>
    <w:pPr>
      <w:ind w:left="1090" w:hanging="281"/>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4560</Characters>
  <Application>Microsoft Office Word</Application>
  <DocSecurity>0</DocSecurity>
  <Lines>38</Lines>
  <Paragraphs>10</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Дар'я Мелащенко</cp:lastModifiedBy>
  <cp:revision>2</cp:revision>
  <cp:lastPrinted>2023-12-18T08:19:00Z</cp:lastPrinted>
  <dcterms:created xsi:type="dcterms:W3CDTF">2023-12-19T13:30:00Z</dcterms:created>
  <dcterms:modified xsi:type="dcterms:W3CDTF">2023-12-19T13:30:00Z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2021-07-01T00:00:00Z</vt:filetime>
  </property>
  <property fmtid="{D5CDD505-2E9C-101B-9397-08002B2CF9AE}" pid="3" name="Creator">
    <vt:lpwstr>Microsoft® Word 2010</vt:lpwstr>
  </property>
  <property fmtid="{D5CDD505-2E9C-101B-9397-08002B2CF9AE}" pid="4" name="LastSaved">
    <vt:filetime>2022-07-25T00:00:00Z</vt:filetime>
  </property>
</Properties>
</file>