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77B3310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3D1D02">
        <w:rPr>
          <w:sz w:val="28"/>
        </w:rPr>
        <w:t>Періодичні спеціалізовані видання</w:t>
      </w:r>
      <w:r w:rsidR="0028532B" w:rsidRPr="0028532B">
        <w:rPr>
          <w:sz w:val="28"/>
        </w:rPr>
        <w:t xml:space="preserve"> (</w:t>
      </w:r>
      <w:r w:rsidR="003D1D02">
        <w:rPr>
          <w:sz w:val="28"/>
        </w:rPr>
        <w:t>2221</w:t>
      </w:r>
      <w:r w:rsidR="0028532B" w:rsidRPr="0028532B">
        <w:rPr>
          <w:sz w:val="28"/>
        </w:rPr>
        <w:t>0000-</w:t>
      </w:r>
      <w:r w:rsidR="003D1D02">
        <w:rPr>
          <w:sz w:val="28"/>
        </w:rPr>
        <w:t>5</w:t>
      </w:r>
      <w:r w:rsidR="0028532B" w:rsidRPr="0028532B">
        <w:rPr>
          <w:sz w:val="28"/>
        </w:rPr>
        <w:t xml:space="preserve"> «</w:t>
      </w:r>
      <w:r w:rsidR="003D1D02">
        <w:rPr>
          <w:sz w:val="28"/>
        </w:rPr>
        <w:t>Газети</w:t>
      </w:r>
      <w:r w:rsidR="0028532B" w:rsidRPr="0028532B">
        <w:rPr>
          <w:sz w:val="28"/>
        </w:rPr>
        <w:t>»)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DF737EE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D35677" w:rsidRPr="00D35677">
        <w:rPr>
          <w:sz w:val="28"/>
        </w:rPr>
        <w:t>UA-2024-06-06-009649-a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1F6BC8CE" w:rsidR="0028532B" w:rsidRDefault="004F1092" w:rsidP="0028532B">
      <w:pPr>
        <w:pStyle w:val="a3"/>
        <w:spacing w:before="52"/>
        <w:ind w:right="126"/>
      </w:pPr>
      <w:r w:rsidRPr="004F1092">
        <w:t>Вище вказана закупівля необхідна для виконання вимог Міжнародної конвенції про пошук і рятування на морі 1979 року (SAR), рекомендацій Міжнародної Морської Організації (IMO) та для забезпечення безпеки судноводіння при пошуково-рятувальних операціях.</w:t>
      </w:r>
    </w:p>
    <w:p w14:paraId="7C2DB5B3" w14:textId="77777777" w:rsidR="004F1092" w:rsidRDefault="004F1092" w:rsidP="004F1092">
      <w:pPr>
        <w:pStyle w:val="a3"/>
        <w:spacing w:before="52"/>
        <w:ind w:right="126"/>
      </w:pPr>
      <w:r>
        <w:t xml:space="preserve">Товар постачається протягом 15 (п’ятнадцяти) робочих днів з моменту                         підписання Договору. </w:t>
      </w:r>
    </w:p>
    <w:p w14:paraId="637A5DA4" w14:textId="2A71F80C" w:rsidR="0028532B" w:rsidRDefault="004F1092" w:rsidP="004F1092">
      <w:pPr>
        <w:pStyle w:val="a3"/>
        <w:spacing w:before="52"/>
        <w:ind w:right="126"/>
      </w:pPr>
      <w:r>
        <w:t>Місце поставки (передачі) Товару: на умовах DDP (склад Покупця) (ІНКОТЕРМС – 202 0), за адресою: 65114, м. Одеса, вул. Люстдорфська дорога, буд. 140 А.</w:t>
      </w:r>
    </w:p>
    <w:p w14:paraId="561537E4" w14:textId="61FFEF4C" w:rsidR="0028532B" w:rsidRDefault="004F1092" w:rsidP="0028532B">
      <w:pPr>
        <w:pStyle w:val="a3"/>
        <w:spacing w:before="52"/>
        <w:ind w:right="126"/>
      </w:pPr>
      <w:r w:rsidRPr="004F1092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робочих днів з дати підписання видаткової накладної на відповідний Товар.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4F1092" w:rsidRDefault="004F1092" w:rsidP="004F1092">
      <w:pPr>
        <w:widowControl/>
        <w:autoSpaceDE/>
        <w:autoSpaceDN/>
        <w:spacing w:after="200"/>
        <w:ind w:firstLine="567"/>
        <w:jc w:val="center"/>
        <w:rPr>
          <w:sz w:val="28"/>
          <w:szCs w:val="28"/>
        </w:rPr>
      </w:pPr>
      <w:r w:rsidRPr="004F1092">
        <w:rPr>
          <w:sz w:val="28"/>
          <w:szCs w:val="28"/>
          <w:u w:val="single"/>
        </w:rPr>
        <w:t>Порівняння цінових пропозиції</w:t>
      </w:r>
      <w:r w:rsidRPr="004F1092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3"/>
        <w:gridCol w:w="978"/>
        <w:gridCol w:w="1794"/>
        <w:gridCol w:w="714"/>
        <w:gridCol w:w="560"/>
        <w:gridCol w:w="1050"/>
        <w:gridCol w:w="882"/>
        <w:gridCol w:w="238"/>
        <w:gridCol w:w="1035"/>
      </w:tblGrid>
      <w:tr w:rsidR="004F1092" w:rsidRPr="004F1092" w14:paraId="2E2EDE52" w14:textId="77777777" w:rsidTr="00C84312">
        <w:trPr>
          <w:trHeight w:val="977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B3476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59" w:right="-80"/>
              <w:jc w:val="center"/>
            </w:pPr>
            <w:r w:rsidRPr="004F1092">
              <w:t xml:space="preserve">Найменування ресурсу 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0835D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4F1092">
              <w:t>Найменування закупівлі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070C1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4" w:right="-65"/>
              <w:jc w:val="center"/>
            </w:pPr>
            <w:r w:rsidRPr="004F1092">
              <w:rPr>
                <w:iCs/>
              </w:rPr>
              <w:t>Од. виміру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67C006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  <w:lang w:val="en-US"/>
              </w:rPr>
            </w:pPr>
            <w:r w:rsidRPr="004F1092">
              <w:rPr>
                <w:iCs/>
              </w:rPr>
              <w:t>Кіль</w:t>
            </w:r>
          </w:p>
          <w:p w14:paraId="543E6EB6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4" w:right="-65"/>
              <w:jc w:val="center"/>
            </w:pPr>
            <w:r w:rsidRPr="004F1092">
              <w:rPr>
                <w:iCs/>
              </w:rPr>
              <w:t>кість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2A0F5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</w:rPr>
            </w:pPr>
            <w:r w:rsidRPr="004F1092">
              <w:rPr>
                <w:iCs/>
              </w:rPr>
              <w:t>Ціна за од. виміру (грн.)</w:t>
            </w:r>
          </w:p>
          <w:p w14:paraId="3A9C350F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4" w:right="-65"/>
              <w:jc w:val="center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AC4503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3"/>
              <w:jc w:val="center"/>
            </w:pPr>
            <w:r w:rsidRPr="004F1092">
              <w:t xml:space="preserve">Середня цінова пропозиція (грн.)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E03F4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  <w:r w:rsidRPr="004F1092">
              <w:t>Загальна вартість</w:t>
            </w:r>
          </w:p>
          <w:p w14:paraId="11E89A0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3"/>
              <w:jc w:val="center"/>
              <w:rPr>
                <w:iCs/>
              </w:rPr>
            </w:pPr>
            <w:r w:rsidRPr="004F1092">
              <w:rPr>
                <w:iCs/>
              </w:rPr>
              <w:t>(грн.)</w:t>
            </w:r>
          </w:p>
          <w:p w14:paraId="2369D576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3"/>
              <w:jc w:val="center"/>
            </w:pPr>
          </w:p>
        </w:tc>
      </w:tr>
      <w:tr w:rsidR="004F1092" w:rsidRPr="004F1092" w14:paraId="428105FD" w14:textId="77777777" w:rsidTr="00C84312">
        <w:trPr>
          <w:trHeight w:val="468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3AA1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t>Товариство з обмеженою відповідальністю «Рінрайз»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70CD9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4F1092">
              <w:rPr>
                <w:rFonts w:eastAsia="MS Mincho"/>
                <w:lang w:eastAsia="ru-RU"/>
              </w:rPr>
              <w:t xml:space="preserve"> Інформаційний бюлетень ADMIRALTY List of Radio Signals Global Maritime </w:t>
            </w:r>
            <w:r w:rsidRPr="004F1092">
              <w:rPr>
                <w:rFonts w:eastAsia="MS Mincho"/>
                <w:lang w:eastAsia="ru-RU"/>
              </w:rPr>
              <w:lastRenderedPageBreak/>
              <w:t>Distress and Safety System (GMDSS) NP285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9552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lastRenderedPageBreak/>
              <w:t>шт.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90E6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B983CA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6 864,00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1D37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6 087,66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87F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24 350,64</w:t>
            </w:r>
          </w:p>
        </w:tc>
      </w:tr>
      <w:tr w:rsidR="004F1092" w:rsidRPr="004F1092" w14:paraId="216B524C" w14:textId="77777777" w:rsidTr="00C84312">
        <w:trPr>
          <w:trHeight w:val="415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CF81CA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</w:rPr>
            </w:pPr>
            <w:r w:rsidRPr="004F1092">
              <w:rPr>
                <w:bCs/>
              </w:rPr>
              <w:t xml:space="preserve">Фізична особа-підприємець </w:t>
            </w:r>
          </w:p>
          <w:p w14:paraId="35B31C2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t>Тендера Вадим Володимирович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4B715D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8BFEB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90F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81DBB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  <w:r w:rsidRPr="004F1092">
              <w:rPr>
                <w:lang w:val="ru-RU"/>
              </w:rPr>
              <w:t>5 000,00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65F2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D686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4F1092" w:rsidRPr="004F1092" w14:paraId="3E6A4B3B" w14:textId="77777777" w:rsidTr="00C84312">
        <w:trPr>
          <w:trHeight w:val="359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14:paraId="2D40F26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lastRenderedPageBreak/>
              <w:t>Фізична особа-підприємець Литвиненко Олександр Іванович</w:t>
            </w:r>
            <w:r w:rsidRPr="004F1092">
              <w:rPr>
                <w:bCs/>
                <w:lang w:val="ru-RU"/>
              </w:rPr>
              <w:t xml:space="preserve"> 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DCCB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11E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2FDE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41E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6 399,00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DDE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06D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4F1092" w:rsidRPr="004F1092" w14:paraId="656873E9" w14:textId="77777777" w:rsidTr="00C84312">
        <w:trPr>
          <w:trHeight w:val="373"/>
          <w:jc w:val="center"/>
        </w:trPr>
        <w:tc>
          <w:tcPr>
            <w:tcW w:w="34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4DEF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t>Товариство з обмеженою відповідальністю «Рінрайз»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7A7CFB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4F1092">
              <w:rPr>
                <w:rFonts w:eastAsia="MS Mincho"/>
                <w:lang w:eastAsia="ru-RU"/>
              </w:rPr>
              <w:t>Інформаційний бюлетень ADMIRALTY List of Radio Signals  NP281(1)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5517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шт.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23E2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4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764B9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6 864,00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6E6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6 087,66</w:t>
            </w:r>
          </w:p>
        </w:tc>
        <w:tc>
          <w:tcPr>
            <w:tcW w:w="10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BFB67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24 350,64</w:t>
            </w:r>
          </w:p>
        </w:tc>
      </w:tr>
      <w:tr w:rsidR="004F1092" w:rsidRPr="004F1092" w14:paraId="2326A97C" w14:textId="77777777" w:rsidTr="00C84312">
        <w:trPr>
          <w:trHeight w:val="416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39526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</w:rPr>
            </w:pPr>
            <w:r w:rsidRPr="004F1092">
              <w:rPr>
                <w:bCs/>
              </w:rPr>
              <w:t xml:space="preserve">Фізична особа-підприємець </w:t>
            </w:r>
          </w:p>
          <w:p w14:paraId="1CEDB50A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t>Тендера Вадим Володимирович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46F93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1F0D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036B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9F2DF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5 000,00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212A7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2489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4F1092" w:rsidRPr="004F1092" w14:paraId="122EB2CB" w14:textId="77777777" w:rsidTr="00C84312">
        <w:trPr>
          <w:trHeight w:val="416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14:paraId="1D40C67A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t>Фізична особа-підприємець Литвиненко Олександр Іванович</w:t>
            </w:r>
            <w:r w:rsidRPr="004F1092">
              <w:rPr>
                <w:bCs/>
                <w:lang w:val="ru-RU"/>
              </w:rPr>
              <w:t xml:space="preserve"> 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F44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A76AE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A2BE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08F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6 399,00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09E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CDC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4F1092" w:rsidRPr="004F1092" w14:paraId="7F57AE0E" w14:textId="77777777" w:rsidTr="00C84312">
        <w:trPr>
          <w:trHeight w:val="387"/>
          <w:jc w:val="center"/>
        </w:trPr>
        <w:tc>
          <w:tcPr>
            <w:tcW w:w="34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DE06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t>Товариство з обмеженою відповідальністю «Рінрайз»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E5996A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4F1092">
              <w:rPr>
                <w:rFonts w:eastAsia="MS Mincho"/>
                <w:lang w:eastAsia="ru-RU"/>
              </w:rPr>
              <w:t xml:space="preserve">Періодичне видання </w:t>
            </w:r>
            <w:r w:rsidRPr="004F1092">
              <w:rPr>
                <w:rFonts w:eastAsia="MS Mincho"/>
                <w:lang w:val="en-US" w:eastAsia="ru-RU"/>
              </w:rPr>
              <w:t>ITU IV List of cost stations and special service staions CD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6FD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шт.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808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4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D539FF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30 534,00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B0A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24 846,33</w:t>
            </w:r>
          </w:p>
        </w:tc>
        <w:tc>
          <w:tcPr>
            <w:tcW w:w="10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8EF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99 385,32</w:t>
            </w:r>
          </w:p>
        </w:tc>
      </w:tr>
      <w:tr w:rsidR="004F1092" w:rsidRPr="004F1092" w14:paraId="368367E0" w14:textId="77777777" w:rsidTr="00C84312">
        <w:trPr>
          <w:trHeight w:val="429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D4EB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</w:rPr>
            </w:pPr>
            <w:r w:rsidRPr="004F1092">
              <w:rPr>
                <w:bCs/>
              </w:rPr>
              <w:t xml:space="preserve">Фізична особа-підприємець </w:t>
            </w:r>
          </w:p>
          <w:p w14:paraId="36809CAA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t>Тендера Вадим Володимирович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0700B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05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E657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96548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18 000,00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4920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2D72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4F1092" w:rsidRPr="004F1092" w14:paraId="73F62950" w14:textId="77777777" w:rsidTr="00C84312">
        <w:trPr>
          <w:trHeight w:val="401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14:paraId="6A34C0C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t xml:space="preserve">Фізична особа-підприємець Литвиненко Олександр Іванович 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4B2A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0C53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C8AF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6B73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 xml:space="preserve">26 005,00 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AA6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CB3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4F1092" w:rsidRPr="004F1092" w14:paraId="2889FDEE" w14:textId="77777777" w:rsidTr="00C84312">
        <w:trPr>
          <w:trHeight w:val="388"/>
          <w:jc w:val="center"/>
        </w:trPr>
        <w:tc>
          <w:tcPr>
            <w:tcW w:w="34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BD993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t>Товариство з обмеженою відповідальністю «Рінрайз»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F6AB7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4F1092">
              <w:rPr>
                <w:rFonts w:eastAsia="MS Mincho"/>
                <w:lang w:eastAsia="ru-RU"/>
              </w:rPr>
              <w:t xml:space="preserve">Періодичне видання </w:t>
            </w:r>
            <w:r w:rsidRPr="004F1092">
              <w:rPr>
                <w:rFonts w:eastAsia="MS Mincho"/>
                <w:lang w:val="en-US" w:eastAsia="ru-RU"/>
              </w:rPr>
              <w:t>ITU V List of cost stations and maritime mobile service identity assignments CD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4CD2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шт.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D94D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4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8C1D9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29 472,00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E42F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32 885,00</w:t>
            </w:r>
          </w:p>
        </w:tc>
        <w:tc>
          <w:tcPr>
            <w:tcW w:w="10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691F3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4F1092">
              <w:t>131 540,00</w:t>
            </w:r>
          </w:p>
        </w:tc>
      </w:tr>
      <w:tr w:rsidR="004F1092" w:rsidRPr="004F1092" w14:paraId="353E759F" w14:textId="77777777" w:rsidTr="00C84312">
        <w:trPr>
          <w:trHeight w:val="387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F677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</w:rPr>
            </w:pPr>
            <w:r w:rsidRPr="004F1092">
              <w:rPr>
                <w:bCs/>
              </w:rPr>
              <w:t xml:space="preserve">Фізична особа-підприємець </w:t>
            </w:r>
          </w:p>
          <w:p w14:paraId="2590BEB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t>Тендера Вадим Володимирович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F1F3D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164A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E6C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A64E97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26 500,00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B8B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837B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4F1092" w:rsidRPr="004F1092" w14:paraId="021E77C1" w14:textId="77777777" w:rsidTr="00C84312">
        <w:trPr>
          <w:trHeight w:val="401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31E3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4F1092">
              <w:rPr>
                <w:bCs/>
              </w:rPr>
              <w:t xml:space="preserve">Фізична особа-підприємець Литвиненко Олександр Іванович 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A17F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3FB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D83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5129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4F1092">
              <w:t>42 683,00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F510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1F15388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4F1092" w:rsidRPr="004F1092" w14:paraId="40206AFA" w14:textId="77777777" w:rsidTr="00C84312">
        <w:trPr>
          <w:trHeight w:val="360"/>
          <w:jc w:val="center"/>
        </w:trPr>
        <w:tc>
          <w:tcPr>
            <w:tcW w:w="3453" w:type="dxa"/>
            <w:shd w:val="clear" w:color="auto" w:fill="FFFFFF"/>
            <w:vAlign w:val="center"/>
          </w:tcPr>
          <w:p w14:paraId="65E4D771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</w:pPr>
          </w:p>
        </w:tc>
        <w:tc>
          <w:tcPr>
            <w:tcW w:w="978" w:type="dxa"/>
            <w:vMerge w:val="restart"/>
            <w:tcBorders>
              <w:top w:val="dashSmallGap" w:sz="4" w:space="0" w:color="auto"/>
            </w:tcBorders>
            <w:shd w:val="clear" w:color="auto" w:fill="FFFFFF"/>
          </w:tcPr>
          <w:p w14:paraId="1729E9F7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1794" w:type="dxa"/>
            <w:vMerge w:val="restart"/>
            <w:tcBorders>
              <w:top w:val="dashSmallGap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3E016007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32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CDC85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</w:pPr>
            <w:r w:rsidRPr="004F1092">
              <w:rPr>
                <w:b/>
                <w:bCs/>
              </w:rPr>
              <w:t xml:space="preserve">Всього, грн. 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8B2BE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  <w:rPr>
                <w:b/>
                <w:bCs/>
              </w:rPr>
            </w:pPr>
            <w:r w:rsidRPr="004F1092">
              <w:rPr>
                <w:b/>
                <w:bCs/>
              </w:rPr>
              <w:t>279 626,60</w:t>
            </w:r>
          </w:p>
        </w:tc>
      </w:tr>
      <w:tr w:rsidR="004F1092" w:rsidRPr="004F1092" w14:paraId="535B6EAC" w14:textId="77777777" w:rsidTr="00C84312">
        <w:trPr>
          <w:trHeight w:val="78"/>
          <w:jc w:val="center"/>
        </w:trPr>
        <w:tc>
          <w:tcPr>
            <w:tcW w:w="3453" w:type="dxa"/>
            <w:shd w:val="clear" w:color="auto" w:fill="FFFFFF"/>
            <w:vAlign w:val="center"/>
          </w:tcPr>
          <w:p w14:paraId="36B4D0C9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</w:pPr>
          </w:p>
        </w:tc>
        <w:tc>
          <w:tcPr>
            <w:tcW w:w="978" w:type="dxa"/>
            <w:vMerge/>
            <w:shd w:val="clear" w:color="auto" w:fill="FFFFFF"/>
          </w:tcPr>
          <w:p w14:paraId="51BA924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14:paraId="7D8B614C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320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208BD4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A14185" w14:textId="77777777" w:rsidR="004F1092" w:rsidRPr="004F1092" w:rsidRDefault="004F1092" w:rsidP="004F1092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  <w:rPr>
                <w:b/>
                <w:bCs/>
              </w:rPr>
            </w:pPr>
          </w:p>
        </w:tc>
      </w:tr>
    </w:tbl>
    <w:p w14:paraId="6C5BE4BA" w14:textId="77777777" w:rsidR="004F1092" w:rsidRDefault="004F1092" w:rsidP="00A30BE1">
      <w:pPr>
        <w:pStyle w:val="a3"/>
        <w:ind w:right="125" w:firstLine="709"/>
      </w:pPr>
    </w:p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66D9D128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4F1092" w:rsidRPr="004F1092">
        <w:t>періодичних спеціалізованих видань за кодом ДК 021:2015 22210000-5 «Газети»</w:t>
      </w:r>
      <w:r>
        <w:t xml:space="preserve"> складає </w:t>
      </w:r>
      <w:r w:rsidR="004F1092">
        <w:t>279626</w:t>
      </w:r>
      <w:r>
        <w:t>,00 (</w:t>
      </w:r>
      <w:r w:rsidR="004F1092">
        <w:t>двісті сімдесят дев’ять</w:t>
      </w:r>
      <w:r>
        <w:t xml:space="preserve"> тисяч </w:t>
      </w:r>
      <w:r w:rsidR="004F1092">
        <w:t xml:space="preserve">шістсот двадцять шість </w:t>
      </w:r>
      <w:r>
        <w:t>гривень 00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3D1D02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2024-06-17T12:18:00Z</dcterms:created>
  <dcterms:modified xsi:type="dcterms:W3CDTF">2024-06-17T12:25:00Z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