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8F84F59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8B2976" w:rsidRPr="008B2976">
        <w:rPr>
          <w:sz w:val="28"/>
        </w:rPr>
        <w:t>Спецодяг</w:t>
      </w:r>
      <w:r w:rsidR="00FD7D03" w:rsidRPr="00FD7D03">
        <w:rPr>
          <w:sz w:val="28"/>
        </w:rPr>
        <w:t xml:space="preserve"> </w:t>
      </w:r>
      <w:r w:rsidR="0028532B" w:rsidRPr="0028532B">
        <w:rPr>
          <w:sz w:val="28"/>
        </w:rPr>
        <w:t>(</w:t>
      </w:r>
      <w:r w:rsidR="008B2976">
        <w:rPr>
          <w:sz w:val="28"/>
        </w:rPr>
        <w:t>1811</w:t>
      </w:r>
      <w:r w:rsidR="009E448B" w:rsidRPr="009E448B">
        <w:rPr>
          <w:sz w:val="28"/>
        </w:rPr>
        <w:t>0000-</w:t>
      </w:r>
      <w:r w:rsidR="008B2976">
        <w:rPr>
          <w:sz w:val="28"/>
        </w:rPr>
        <w:t>3</w:t>
      </w:r>
      <w:r w:rsidR="009E448B" w:rsidRPr="009E448B">
        <w:rPr>
          <w:sz w:val="28"/>
        </w:rPr>
        <w:t xml:space="preserve"> «</w:t>
      </w:r>
      <w:r w:rsidR="008B2976" w:rsidRPr="008B2976">
        <w:rPr>
          <w:sz w:val="28"/>
        </w:rPr>
        <w:t>Формений одяг</w:t>
      </w:r>
      <w:r w:rsidR="009E448B" w:rsidRPr="009E448B">
        <w:rPr>
          <w:sz w:val="28"/>
        </w:rPr>
        <w:t>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A8B1246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AA3BA8" w:rsidRPr="00AA3BA8">
        <w:rPr>
          <w:sz w:val="28"/>
        </w:rPr>
        <w:t>UA-2024-07-23-010914-a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5E0F250B" w14:textId="77777777" w:rsidR="003A09A5" w:rsidRDefault="003A09A5" w:rsidP="003A09A5">
      <w:pPr>
        <w:pStyle w:val="a3"/>
        <w:spacing w:before="52"/>
        <w:ind w:right="126"/>
      </w:pPr>
      <w:r>
        <w:t xml:space="preserve">Закупівля необхідна для забезпечення спецодягом членів екіпажів суден КП «МПРС» та працівників КП «МПРС», згідно Додатку №11 «Перелік професій та посад працівників, яким видається безкоштовно спеціальний одяг, спеціальне взуття та інші засоби індивідуального захисту згідно з галузевими нормами» Колективного договору  КП «МПРС» на 2016-2019 роки. </w:t>
      </w:r>
    </w:p>
    <w:p w14:paraId="060CF4F6" w14:textId="77777777" w:rsidR="003A09A5" w:rsidRDefault="003A09A5" w:rsidP="003A09A5">
      <w:pPr>
        <w:pStyle w:val="a3"/>
        <w:spacing w:before="52"/>
        <w:ind w:right="126"/>
      </w:pPr>
      <w:r>
        <w:t>Термін носіння спецодягу:</w:t>
      </w:r>
    </w:p>
    <w:p w14:paraId="3A1E2C4D" w14:textId="77777777" w:rsidR="003A09A5" w:rsidRDefault="003A09A5" w:rsidP="003A09A5">
      <w:pPr>
        <w:pStyle w:val="a3"/>
        <w:spacing w:before="52"/>
        <w:ind w:right="126"/>
      </w:pPr>
      <w:r>
        <w:t xml:space="preserve"> Комбінезон - 12 місяців,  куртка - 12 місяців, костюм кухаря х/б - 12 місяців, фартух х/б - 12 місяців.</w:t>
      </w:r>
    </w:p>
    <w:p w14:paraId="48194CB4" w14:textId="07BE29E5" w:rsidR="003A09A5" w:rsidRDefault="003A09A5" w:rsidP="003A09A5">
      <w:pPr>
        <w:pStyle w:val="a3"/>
        <w:spacing w:before="52"/>
        <w:ind w:right="126"/>
      </w:pPr>
      <w:r>
        <w:t xml:space="preserve"> Напівкомбінезон робочий на теплій підкладці - 36 місяців (екіпажі суден забезпечуються теплим спецодягом, які містяться  в інвентарі судна, за нормами 2-го району плавання</w:t>
      </w:r>
      <w:r>
        <w:t>)</w:t>
      </w:r>
      <w:r>
        <w:t xml:space="preserve">. </w:t>
      </w:r>
    </w:p>
    <w:p w14:paraId="1F72B1CF" w14:textId="4E5C5AEE" w:rsidR="003A09A5" w:rsidRDefault="003A09A5" w:rsidP="003A09A5">
      <w:pPr>
        <w:pStyle w:val="a3"/>
        <w:spacing w:before="52"/>
        <w:ind w:right="126"/>
      </w:pPr>
      <w:r>
        <w:t xml:space="preserve">Продукція повинна бути упакована таким чином, щоб не допустити пошкодження. Кожна одиниця продукції має бути упакована окремо, з прикріпленими шевронами і емблемами, та з ярликом на якому вказано: Прізвище працівника для якого вироблено виріб, розмір, дата виготовлення, та артикул. </w:t>
      </w:r>
    </w:p>
    <w:p w14:paraId="0E1C0980" w14:textId="2F0F1D3E" w:rsidR="003A09A5" w:rsidRDefault="003A09A5" w:rsidP="003A09A5">
      <w:pPr>
        <w:pStyle w:val="a3"/>
        <w:spacing w:before="52"/>
        <w:ind w:right="126"/>
      </w:pPr>
      <w:r>
        <w:t xml:space="preserve">На кожній одиниці продукції повинна бути етикетка з інформацією про склад тканини, спосіб догляду за виробом, а також назва бренду, котрий випустив даний виріб і країна походження. </w:t>
      </w:r>
    </w:p>
    <w:p w14:paraId="1C47DF22" w14:textId="3A890A75" w:rsidR="00CA517F" w:rsidRDefault="003A09A5" w:rsidP="003A09A5">
      <w:pPr>
        <w:pStyle w:val="a3"/>
        <w:spacing w:before="52"/>
        <w:ind w:right="126"/>
      </w:pPr>
      <w:r>
        <w:t xml:space="preserve">Учасник якого визначено переможцем повинен зняти розміри з усіх працівників казенного підприємства «Морська пошуково-рятувальна служба» за місцем знаходження (м. Одеса, м. Чорноморськ, с. Олександрівка, м. Вилкове), яким видаватиметься спецодяг та поставляти спецодяг у відповідності до знятих розмірів, на підставі  Замовлень  Замовника. </w:t>
      </w:r>
      <w:r w:rsidR="00CA517F" w:rsidRPr="00CA517F">
        <w:t xml:space="preserve">Учасник повинен надати в складі тендерної пропозиції  декларацію про відповідність продукції вимогам Технічного регламенту з електромагнітної сумісності (Постанова КМУ 1077 від 16.12.2015) та Технічного регламенту </w:t>
      </w:r>
      <w:r w:rsidR="00CA517F" w:rsidRPr="00CA517F">
        <w:lastRenderedPageBreak/>
        <w:t>низьковольтного обладнання (Постанова КМУ № 1067 від 16.12.2015 р.)</w:t>
      </w:r>
      <w:r w:rsidR="00CA517F">
        <w:t>.</w:t>
      </w:r>
    </w:p>
    <w:p w14:paraId="0CC42E60" w14:textId="041235DF" w:rsidR="0088166D" w:rsidRDefault="003A09A5" w:rsidP="000030F5">
      <w:pPr>
        <w:pStyle w:val="a3"/>
        <w:spacing w:before="52"/>
        <w:ind w:right="126"/>
      </w:pPr>
      <w:r w:rsidRPr="003A09A5">
        <w:t>Товар постачається окремими партіями,  протягом загального строку поставки товару за Замовленнями  Замовника. Поставка кожної партії товару здійснюється протягом  15  календарних днів з дати отримання Замовлення від Замовника (телефоном, факсом, електронною поштою, тощо)</w:t>
      </w:r>
      <w:r w:rsidR="0088166D">
        <w:t>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1A374D8" w14:textId="78B20CAB" w:rsidR="0088166D" w:rsidRPr="0088166D" w:rsidRDefault="003A09A5" w:rsidP="0088166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A09A5">
        <w:rPr>
          <w:rFonts w:eastAsia="Calibri"/>
          <w:sz w:val="28"/>
          <w:szCs w:val="28"/>
        </w:rPr>
        <w:t>Очікувана вартість закупівлі спецодягу (комбінезони, комбінезони (SAR-07), куртки,  напівкомбінезони робочі на теплій підкладці) визначена на підставі проведеного моніторингу ринку. При проведенні процедури моніторингу ринку надіслано листи-запити учасникам:</w:t>
      </w:r>
    </w:p>
    <w:p w14:paraId="36C66214" w14:textId="5AA9D10C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надіслані листи-запити:</w:t>
      </w:r>
    </w:p>
    <w:p w14:paraId="73AD6A69" w14:textId="3A9954F0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Лист №1</w:t>
      </w:r>
      <w:r w:rsidRPr="0088166D">
        <w:rPr>
          <w:rFonts w:eastAsia="Calibri"/>
          <w:sz w:val="28"/>
          <w:szCs w:val="28"/>
        </w:rPr>
        <w:t xml:space="preserve"> (</w:t>
      </w:r>
      <w:r w:rsidR="008E4139" w:rsidRPr="008E4139">
        <w:rPr>
          <w:rFonts w:eastAsia="Calibri"/>
          <w:sz w:val="28"/>
          <w:szCs w:val="28"/>
        </w:rPr>
        <w:t>Вих. № 4/25-2/520-24 від 28.03.2024</w:t>
      </w:r>
      <w:r w:rsidRPr="0088166D">
        <w:rPr>
          <w:rFonts w:eastAsia="Calibri"/>
          <w:sz w:val="28"/>
          <w:szCs w:val="28"/>
        </w:rPr>
        <w:t>);</w:t>
      </w:r>
    </w:p>
    <w:p w14:paraId="5ED8337B" w14:textId="7A3F7766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88166D">
        <w:rPr>
          <w:rFonts w:eastAsia="Calibri"/>
          <w:sz w:val="28"/>
          <w:szCs w:val="28"/>
        </w:rPr>
        <w:t xml:space="preserve"> (</w:t>
      </w:r>
      <w:r w:rsidR="008E4139" w:rsidRPr="008E4139">
        <w:rPr>
          <w:rFonts w:eastAsia="Calibri"/>
          <w:sz w:val="28"/>
          <w:szCs w:val="28"/>
        </w:rPr>
        <w:t>Вих. №4/25-2/521-24 від 28.03.2024</w:t>
      </w:r>
      <w:r w:rsidRPr="0088166D">
        <w:rPr>
          <w:rFonts w:eastAsia="Calibri"/>
          <w:sz w:val="28"/>
          <w:szCs w:val="28"/>
        </w:rPr>
        <w:t>);</w:t>
      </w:r>
    </w:p>
    <w:p w14:paraId="273BE0E8" w14:textId="0AAF3EE7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88166D">
        <w:rPr>
          <w:rFonts w:eastAsia="Calibri"/>
          <w:sz w:val="28"/>
          <w:szCs w:val="28"/>
        </w:rPr>
        <w:t xml:space="preserve"> (</w:t>
      </w:r>
      <w:r w:rsidR="008E4139" w:rsidRPr="008E4139">
        <w:rPr>
          <w:rFonts w:eastAsia="Calibri"/>
          <w:sz w:val="28"/>
          <w:szCs w:val="28"/>
        </w:rPr>
        <w:t>Вих. №4/25-2/519-24 від 28.03.2024</w:t>
      </w:r>
      <w:r w:rsidRPr="0088166D">
        <w:rPr>
          <w:rFonts w:eastAsia="Calibri"/>
          <w:sz w:val="28"/>
          <w:szCs w:val="28"/>
        </w:rPr>
        <w:t>);</w:t>
      </w:r>
    </w:p>
    <w:p w14:paraId="3F2FFB59" w14:textId="53A161F0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отримані листи-відповіді:</w:t>
      </w:r>
    </w:p>
    <w:p w14:paraId="2ECA61B8" w14:textId="23D720B3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Відповідь №1</w:t>
      </w:r>
      <w:r w:rsidRPr="0088166D">
        <w:rPr>
          <w:rFonts w:eastAsia="Calibri"/>
          <w:sz w:val="28"/>
          <w:szCs w:val="28"/>
        </w:rPr>
        <w:t xml:space="preserve">  </w:t>
      </w:r>
      <w:r w:rsidR="00CA517F" w:rsidRPr="00CA517F">
        <w:rPr>
          <w:rFonts w:eastAsia="Calibri"/>
          <w:sz w:val="28"/>
          <w:szCs w:val="28"/>
        </w:rPr>
        <w:t>(</w:t>
      </w:r>
      <w:r w:rsidR="008E4139" w:rsidRPr="008E4139">
        <w:rPr>
          <w:rFonts w:eastAsia="Calibri"/>
          <w:sz w:val="28"/>
          <w:szCs w:val="28"/>
        </w:rPr>
        <w:t>Вх. № 419 від 03.04.2024</w:t>
      </w:r>
      <w:r w:rsidR="00CA517F" w:rsidRPr="00CA517F">
        <w:rPr>
          <w:rFonts w:eastAsia="Calibri"/>
          <w:sz w:val="28"/>
          <w:szCs w:val="28"/>
        </w:rPr>
        <w:t>)</w:t>
      </w:r>
      <w:r w:rsidRPr="0088166D">
        <w:rPr>
          <w:rFonts w:eastAsia="Calibri"/>
          <w:sz w:val="28"/>
          <w:szCs w:val="28"/>
        </w:rPr>
        <w:t>;</w:t>
      </w:r>
    </w:p>
    <w:p w14:paraId="2513A843" w14:textId="104E8F50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Відповідь №2</w:t>
      </w:r>
      <w:r w:rsidRPr="0088166D">
        <w:rPr>
          <w:rFonts w:eastAsia="Calibri"/>
          <w:sz w:val="28"/>
          <w:szCs w:val="28"/>
        </w:rPr>
        <w:t xml:space="preserve"> </w:t>
      </w:r>
      <w:r w:rsidR="00CA517F" w:rsidRPr="00CA517F">
        <w:rPr>
          <w:rFonts w:eastAsia="Calibri"/>
          <w:sz w:val="28"/>
          <w:szCs w:val="28"/>
        </w:rPr>
        <w:t>(</w:t>
      </w:r>
      <w:r w:rsidR="008E4139" w:rsidRPr="008E4139">
        <w:rPr>
          <w:rFonts w:eastAsia="Calibri"/>
          <w:sz w:val="28"/>
          <w:szCs w:val="28"/>
        </w:rPr>
        <w:t>Вх. № 444 від 08.04.2024</w:t>
      </w:r>
      <w:r w:rsidR="00CA517F" w:rsidRPr="00CA517F">
        <w:rPr>
          <w:rFonts w:eastAsia="Calibri"/>
          <w:sz w:val="28"/>
          <w:szCs w:val="28"/>
        </w:rPr>
        <w:t>)</w:t>
      </w:r>
      <w:r w:rsidR="00CA517F">
        <w:rPr>
          <w:rFonts w:eastAsia="Calibri"/>
          <w:sz w:val="28"/>
          <w:szCs w:val="28"/>
        </w:rPr>
        <w:t>;</w:t>
      </w:r>
    </w:p>
    <w:p w14:paraId="7E2AD2B3" w14:textId="67698B39" w:rsid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Відповідь №3</w:t>
      </w:r>
      <w:r w:rsidRPr="0088166D">
        <w:rPr>
          <w:rFonts w:eastAsia="Calibri"/>
          <w:sz w:val="28"/>
          <w:szCs w:val="28"/>
        </w:rPr>
        <w:t xml:space="preserve"> </w:t>
      </w:r>
      <w:r w:rsidR="00CA517F" w:rsidRPr="00CA517F">
        <w:rPr>
          <w:rFonts w:eastAsia="Calibri"/>
          <w:sz w:val="28"/>
          <w:szCs w:val="28"/>
        </w:rPr>
        <w:t>(</w:t>
      </w:r>
      <w:r w:rsidR="008E4139" w:rsidRPr="008E4139">
        <w:rPr>
          <w:rFonts w:eastAsia="Calibri"/>
          <w:sz w:val="28"/>
          <w:szCs w:val="28"/>
        </w:rPr>
        <w:t>Вх. № 426 від 04.04.2024</w:t>
      </w:r>
      <w:r w:rsidR="00CA517F" w:rsidRPr="00CA517F">
        <w:rPr>
          <w:rFonts w:eastAsia="Calibri"/>
          <w:sz w:val="28"/>
          <w:szCs w:val="28"/>
        </w:rPr>
        <w:t>)</w:t>
      </w:r>
      <w:r w:rsidRPr="0088166D">
        <w:rPr>
          <w:rFonts w:eastAsia="Calibri"/>
          <w:sz w:val="28"/>
          <w:szCs w:val="28"/>
        </w:rPr>
        <w:t>.</w:t>
      </w:r>
    </w:p>
    <w:p w14:paraId="0E033F31" w14:textId="77777777" w:rsidR="008E4139" w:rsidRPr="008E4139" w:rsidRDefault="008E4139" w:rsidP="008E4139">
      <w:pPr>
        <w:widowControl/>
        <w:tabs>
          <w:tab w:val="left" w:pos="567"/>
        </w:tabs>
        <w:autoSpaceDE/>
        <w:autoSpaceDN/>
        <w:ind w:left="426"/>
        <w:contextualSpacing/>
        <w:rPr>
          <w:sz w:val="28"/>
          <w:szCs w:val="28"/>
          <w:lang w:eastAsia="ru-RU"/>
        </w:rPr>
      </w:pPr>
      <w:r w:rsidRPr="008E4139">
        <w:rPr>
          <w:sz w:val="28"/>
          <w:szCs w:val="28"/>
          <w:lang w:eastAsia="ru-RU"/>
        </w:rPr>
        <w:t>Порівняння листів-відповідей які відповідають листам-запитам:</w:t>
      </w:r>
    </w:p>
    <w:tbl>
      <w:tblPr>
        <w:tblpPr w:leftFromText="180" w:rightFromText="180" w:vertAnchor="text" w:horzAnchor="page" w:tblpX="1282" w:tblpY="208"/>
        <w:tblOverlap w:val="never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95"/>
        <w:gridCol w:w="725"/>
        <w:gridCol w:w="1475"/>
        <w:gridCol w:w="1591"/>
        <w:gridCol w:w="1851"/>
        <w:gridCol w:w="1560"/>
      </w:tblGrid>
      <w:tr w:rsidR="008E4139" w:rsidRPr="008E4139" w14:paraId="353E34FE" w14:textId="77777777" w:rsidTr="008E4139">
        <w:trPr>
          <w:trHeight w:val="523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BEA4F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№ з/п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9251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  <w:r w:rsidRPr="008E4139">
              <w:rPr>
                <w:rFonts w:eastAsia="Calibri"/>
                <w:iCs/>
              </w:rPr>
              <w:t xml:space="preserve">Найменування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216B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Од. вим.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C03E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Середня ціна за од. вим.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11B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rPr>
                <w:lang w:val="ru-RU"/>
              </w:rPr>
            </w:pPr>
            <w:r w:rsidRPr="008E4139">
              <w:rPr>
                <w:lang w:val="ru-RU"/>
              </w:rPr>
              <w:t xml:space="preserve">Найменування учасника </w:t>
            </w:r>
          </w:p>
          <w:p w14:paraId="17C9D6B2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</w:p>
        </w:tc>
      </w:tr>
      <w:tr w:rsidR="008E4139" w:rsidRPr="008E4139" w14:paraId="30BBE167" w14:textId="77777777" w:rsidTr="008E4139">
        <w:trPr>
          <w:trHeight w:val="51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D54F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AF3CB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78025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FDA2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2CD" w14:textId="6A114EF7" w:rsidR="008E4139" w:rsidRPr="008E4139" w:rsidRDefault="00E2191E" w:rsidP="008E4139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Відповідь №1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8DF" w14:textId="02584853" w:rsidR="008E4139" w:rsidRPr="008E4139" w:rsidRDefault="00E2191E" w:rsidP="008E4139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lang w:val="ru-RU"/>
              </w:rPr>
              <w:t>Відповідь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7E8" w14:textId="48C8AC1A" w:rsidR="008E4139" w:rsidRPr="008E4139" w:rsidRDefault="00E2191E" w:rsidP="008E4139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lang w:val="ru-RU"/>
              </w:rPr>
              <w:t>Відповідь №3</w:t>
            </w:r>
          </w:p>
        </w:tc>
      </w:tr>
      <w:tr w:rsidR="008E4139" w:rsidRPr="008E4139" w14:paraId="559E1641" w14:textId="77777777" w:rsidTr="008E4139">
        <w:trPr>
          <w:trHeight w:val="223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30941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DE79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BC52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27312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F36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 w:rsidRPr="008E4139">
              <w:rPr>
                <w:rFonts w:eastAsia="Calibri"/>
              </w:rPr>
              <w:t>Ціна за одиницю виробу згідно листів запитів</w:t>
            </w:r>
          </w:p>
        </w:tc>
      </w:tr>
      <w:tr w:rsidR="008E4139" w:rsidRPr="008E4139" w14:paraId="39D42144" w14:textId="77777777" w:rsidTr="008E4139">
        <w:trPr>
          <w:trHeight w:val="55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2CC89B13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  <w:lang w:val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1EB1D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rPr>
                <w:rFonts w:eastAsia="Calibri"/>
              </w:rPr>
            </w:pPr>
            <w:r w:rsidRPr="008E4139">
              <w:rPr>
                <w:rFonts w:eastAsia="Calibri"/>
                <w:iCs/>
              </w:rPr>
              <w:t>Комбінезон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58EC1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lang w:eastAsia="ru-RU"/>
              </w:rPr>
            </w:pPr>
            <w:r w:rsidRPr="008E4139">
              <w:rPr>
                <w:rFonts w:eastAsia="Calibri"/>
              </w:rPr>
              <w:t>шт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4614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2585,00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71714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ind w:firstLineChars="200" w:firstLine="440"/>
              <w:rPr>
                <w:rFonts w:eastAsia="Calibri"/>
                <w:shd w:val="clear" w:color="auto" w:fill="FFFFFF"/>
              </w:rPr>
            </w:pPr>
            <w:r w:rsidRPr="008E4139">
              <w:rPr>
                <w:rFonts w:eastAsia="Calibri"/>
                <w:shd w:val="clear" w:color="auto" w:fill="FFFFFF"/>
              </w:rPr>
              <w:t>2526,00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D1B61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ind w:firstLineChars="250" w:firstLine="550"/>
            </w:pPr>
            <w:r w:rsidRPr="008E4139">
              <w:t>2499,00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7A9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ind w:firstLineChars="200" w:firstLine="440"/>
            </w:pPr>
            <w:r w:rsidRPr="008E4139">
              <w:t>2730,00</w:t>
            </w:r>
          </w:p>
        </w:tc>
      </w:tr>
      <w:tr w:rsidR="008E4139" w:rsidRPr="008E4139" w14:paraId="2EC35DE5" w14:textId="77777777" w:rsidTr="008E4139">
        <w:trPr>
          <w:trHeight w:val="79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1A0D0380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lang w:val="en-US"/>
              </w:rPr>
            </w:pPr>
            <w:r w:rsidRPr="008E4139">
              <w:rPr>
                <w:rFonts w:eastAsia="Calibri"/>
                <w:lang w:val="en-US"/>
              </w:rPr>
              <w:t>2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04BF828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both"/>
              <w:rPr>
                <w:rFonts w:eastAsia="Calibri"/>
              </w:rPr>
            </w:pPr>
            <w:r w:rsidRPr="008E4139">
              <w:rPr>
                <w:bCs/>
                <w:lang w:eastAsia="uk-UA"/>
              </w:rPr>
              <w:t>Комбінезон</w:t>
            </w:r>
            <w:r w:rsidRPr="008E4139">
              <w:rPr>
                <w:bCs/>
                <w:lang w:val="en-US" w:eastAsia="uk-UA"/>
              </w:rPr>
              <w:t xml:space="preserve"> (SAR-07)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7D7BC1E9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шт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FCB0E5F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2805,33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4A3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 xml:space="preserve"> 2526,00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EE9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2910,00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77D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2980,00</w:t>
            </w:r>
          </w:p>
        </w:tc>
      </w:tr>
      <w:tr w:rsidR="008E4139" w:rsidRPr="008E4139" w14:paraId="33027035" w14:textId="77777777" w:rsidTr="008E4139">
        <w:trPr>
          <w:trHeight w:val="79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17F5D89C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lang w:val="en-US"/>
              </w:rPr>
            </w:pPr>
            <w:r w:rsidRPr="008E4139">
              <w:rPr>
                <w:rFonts w:eastAsia="Calibri"/>
                <w:lang w:val="en-US"/>
              </w:rPr>
              <w:t>3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D8397E9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rPr>
                <w:rFonts w:eastAsia="Calibri"/>
              </w:rPr>
            </w:pPr>
            <w:r w:rsidRPr="008E4139">
              <w:rPr>
                <w:rFonts w:eastAsia="Calibri"/>
                <w:bCs/>
                <w:color w:val="222222"/>
                <w:lang w:val="ru-RU"/>
              </w:rPr>
              <w:t>Куртка</w:t>
            </w:r>
            <w:r w:rsidRPr="008E4139">
              <w:rPr>
                <w:bCs/>
              </w:rPr>
              <w:t xml:space="preserve"> 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4C67AB2C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шт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01E958B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 xml:space="preserve">   2744,92**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82D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2736,00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8A8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4439,00*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480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3020,00</w:t>
            </w:r>
          </w:p>
        </w:tc>
      </w:tr>
      <w:tr w:rsidR="008E4139" w:rsidRPr="008E4139" w14:paraId="6F48735E" w14:textId="77777777" w:rsidTr="008E4139">
        <w:trPr>
          <w:trHeight w:val="90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7F977372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lang w:val="en-US"/>
              </w:rPr>
            </w:pPr>
            <w:r w:rsidRPr="008E4139">
              <w:rPr>
                <w:rFonts w:eastAsia="Calibri"/>
                <w:lang w:val="en-US"/>
              </w:rPr>
              <w:t>4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034E694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both"/>
              <w:rPr>
                <w:rFonts w:eastAsia="Calibri"/>
              </w:rPr>
            </w:pPr>
            <w:r w:rsidRPr="008E4139">
              <w:rPr>
                <w:lang w:val="ru-RU"/>
              </w:rPr>
              <w:t>Нап</w:t>
            </w:r>
            <w:r w:rsidRPr="008E4139">
              <w:t>і</w:t>
            </w:r>
            <w:r w:rsidRPr="008E4139">
              <w:rPr>
                <w:lang w:val="ru-RU"/>
              </w:rPr>
              <w:t>вкомб</w:t>
            </w:r>
            <w:r w:rsidRPr="008E4139">
              <w:t>і</w:t>
            </w:r>
            <w:r w:rsidRPr="008E4139">
              <w:rPr>
                <w:lang w:val="ru-RU"/>
              </w:rPr>
              <w:t>незон</w:t>
            </w:r>
            <w:r w:rsidRPr="008E4139">
              <w:t xml:space="preserve"> робочий на теплій підкладці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387EB9DF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шт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0AD6E76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2681,67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586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2526,00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BCF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2719,00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DC7" w14:textId="77777777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8E4139">
              <w:rPr>
                <w:rFonts w:eastAsia="Calibri"/>
              </w:rPr>
              <w:t>2800,00</w:t>
            </w:r>
          </w:p>
        </w:tc>
      </w:tr>
    </w:tbl>
    <w:p w14:paraId="72D75109" w14:textId="5C794EFD" w:rsidR="008E4139" w:rsidRDefault="008E4139" w:rsidP="008E4139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8E4139">
        <w:rPr>
          <w:rFonts w:eastAsia="Calibri"/>
          <w:sz w:val="28"/>
          <w:szCs w:val="28"/>
        </w:rPr>
        <w:t xml:space="preserve">* цінова пропозиція більш ніж на 30% більше від найближчої наданої  пропозиції. Згідно п.п.2, п.1, розділу 3 Методики визначення очікуваної вартості предмета закупівлі товарів, робіт та послуг в КП “МПРС”, затвердженого наказом від 08.05.2020 №330-н, пропозицію виключено із розрахунку.  </w:t>
      </w:r>
    </w:p>
    <w:p w14:paraId="10E1DDD8" w14:textId="6EA04E9D" w:rsidR="008E4139" w:rsidRPr="008E4139" w:rsidRDefault="008E4139" w:rsidP="008E4139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8E4139">
        <w:rPr>
          <w:rFonts w:eastAsia="Calibri"/>
          <w:sz w:val="28"/>
          <w:szCs w:val="28"/>
        </w:rPr>
        <w:t xml:space="preserve">** Середня ціна на куртку визначена на підставі цінових пропозицій </w:t>
      </w:r>
      <w:r w:rsidR="00E2191E">
        <w:rPr>
          <w:rFonts w:eastAsia="Calibri"/>
          <w:sz w:val="28"/>
          <w:szCs w:val="28"/>
        </w:rPr>
        <w:t>№1 та №3</w:t>
      </w:r>
      <w:r w:rsidRPr="008E4139">
        <w:rPr>
          <w:rFonts w:eastAsia="Calibri"/>
          <w:sz w:val="28"/>
          <w:szCs w:val="28"/>
        </w:rPr>
        <w:t xml:space="preserve">, та використано метод розрахунку попередніх закупівель КП “МПРС” з  </w:t>
      </w:r>
      <w:r w:rsidRPr="008E4139">
        <w:rPr>
          <w:rFonts w:eastAsia="Calibri"/>
          <w:sz w:val="28"/>
          <w:szCs w:val="28"/>
        </w:rPr>
        <w:lastRenderedPageBreak/>
        <w:t xml:space="preserve">урахуванням індексу інфляції. Вартість куртки за договором 86-В-23 від 07.08.2023 складала 2370,00 грн. </w:t>
      </w:r>
    </w:p>
    <w:p w14:paraId="62A29DF0" w14:textId="44086296" w:rsidR="008E4139" w:rsidRDefault="008E4139" w:rsidP="008E4139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8E4139">
        <w:rPr>
          <w:rFonts w:eastAsia="Calibri"/>
          <w:sz w:val="28"/>
          <w:szCs w:val="28"/>
        </w:rPr>
        <w:t>З метою встановлення поточної ціни застосовані індекси інфляції з сайту Державної служби статистики України https://www.ukrstat.gov.ua/.   Сукупний  індекс інфляції  склав 104,59%, з вересня 2023 (наступний за місяцем укладання договору) по травень 2024( передує місяцю у якому здійснюється розрахунок очікуваної вартості):</w:t>
      </w:r>
    </w:p>
    <w:tbl>
      <w:tblPr>
        <w:tblW w:w="10104" w:type="dxa"/>
        <w:tblInd w:w="-287" w:type="dxa"/>
        <w:tblLayout w:type="fixed"/>
        <w:tblLook w:val="04A0" w:firstRow="1" w:lastRow="0" w:firstColumn="1" w:lastColumn="0" w:noHBand="0" w:noVBand="1"/>
      </w:tblPr>
      <w:tblGrid>
        <w:gridCol w:w="1029"/>
        <w:gridCol w:w="1051"/>
        <w:gridCol w:w="1038"/>
        <w:gridCol w:w="936"/>
        <w:gridCol w:w="892"/>
        <w:gridCol w:w="934"/>
        <w:gridCol w:w="1011"/>
        <w:gridCol w:w="1000"/>
        <w:gridCol w:w="888"/>
        <w:gridCol w:w="1325"/>
      </w:tblGrid>
      <w:tr w:rsidR="008E4139" w:rsidRPr="008E4139" w14:paraId="55BB9AB4" w14:textId="77777777" w:rsidTr="008E4139">
        <w:trPr>
          <w:trHeight w:val="302"/>
        </w:trPr>
        <w:tc>
          <w:tcPr>
            <w:tcW w:w="101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50897FD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bottom"/>
              <w:rPr>
                <w:rFonts w:eastAsia="Calibri"/>
                <w:color w:val="000000"/>
                <w:lang w:val="ru-RU"/>
              </w:rPr>
            </w:pPr>
            <w:r w:rsidRPr="008E4139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Щомісячні індекси інфляції:</w:t>
            </w:r>
          </w:p>
        </w:tc>
      </w:tr>
      <w:tr w:rsidR="008E4139" w:rsidRPr="008E4139" w14:paraId="67D6BE1E" w14:textId="77777777" w:rsidTr="008E4139">
        <w:trPr>
          <w:trHeight w:val="619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2AC468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Вересень 2023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</w:tcPr>
          <w:p w14:paraId="18BD9B88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Жовтень 2023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046A67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Листопад 2023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</w:tcPr>
          <w:p w14:paraId="6D72BB85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Грудень 2023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90CFCE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Січень 2024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</w:tcPr>
          <w:p w14:paraId="7F8100A7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Лютий 2024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02F950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Березень 2024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</w:tcPr>
          <w:p w14:paraId="7423223D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Квітень 2024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E57680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Травень 2024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FFB530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b/>
                <w:bCs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b/>
                <w:bCs/>
                <w:color w:val="001B00"/>
                <w:sz w:val="18"/>
                <w:szCs w:val="18"/>
                <w:lang w:val="en-US" w:eastAsia="zh-CN" w:bidi="ar"/>
              </w:rPr>
              <w:t>Сукупний індекс інфляції:</w:t>
            </w:r>
          </w:p>
        </w:tc>
      </w:tr>
      <w:tr w:rsidR="008E4139" w:rsidRPr="008E4139" w14:paraId="52E14304" w14:textId="77777777" w:rsidTr="008E4139">
        <w:trPr>
          <w:trHeight w:val="307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4860E9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100,50%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</w:tcPr>
          <w:p w14:paraId="57BAA695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100,80%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957719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100,50%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</w:tcPr>
          <w:p w14:paraId="3706D32C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100,70%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E017B4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100,40%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</w:tcPr>
          <w:p w14:paraId="7EFA0A43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100,30%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89D2E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100,50%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</w:tcPr>
          <w:p w14:paraId="1D62DCD5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100,20%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BE992A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jc w:val="center"/>
              <w:textAlignment w:val="top"/>
              <w:rPr>
                <w:rFonts w:eastAsia="Calibri"/>
                <w:color w:val="001B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1B00"/>
                <w:sz w:val="18"/>
                <w:szCs w:val="18"/>
                <w:lang w:val="en-US" w:eastAsia="zh-CN" w:bidi="ar"/>
              </w:rPr>
              <w:t>100,60%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F06CC87" w14:textId="77777777" w:rsidR="008E4139" w:rsidRPr="008E4139" w:rsidRDefault="008E4139" w:rsidP="008E4139">
            <w:pPr>
              <w:widowControl/>
              <w:autoSpaceDE/>
              <w:autoSpaceDN/>
              <w:spacing w:after="200"/>
              <w:ind w:firstLineChars="150" w:firstLine="270"/>
              <w:jc w:val="both"/>
              <w:textAlignment w:val="bottom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8E4139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104,59%</w:t>
            </w:r>
          </w:p>
        </w:tc>
      </w:tr>
    </w:tbl>
    <w:p w14:paraId="28572C21" w14:textId="77777777" w:rsidR="008E4139" w:rsidRPr="008E4139" w:rsidRDefault="008E4139" w:rsidP="008E413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E4139">
        <w:rPr>
          <w:rFonts w:eastAsia="Calibri"/>
          <w:sz w:val="28"/>
          <w:szCs w:val="28"/>
        </w:rPr>
        <w:t>Таким чином  поточна ціна за куртку склала 2478,77 грн. Враховуючи викладене середня очікувана вартість  куртки складе 2744,92 грн.**</w:t>
      </w:r>
    </w:p>
    <w:p w14:paraId="13B21DE9" w14:textId="3344A42A" w:rsidR="008E4139" w:rsidRDefault="008E4139" w:rsidP="008E413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E4139">
        <w:rPr>
          <w:rFonts w:eastAsia="Calibri"/>
          <w:sz w:val="28"/>
          <w:szCs w:val="28"/>
        </w:rPr>
        <w:t>Очікувана вартість закупівлі спецодягу (костюмів кухаря х/б, фартухів х/б)  визначена на підставі моніторингу цін з відкритих інтернет джерел  інтернет магазинів: "Fedchishina Art" (https://fedchishina-art.com.ua/), Кomplekt (https://www.komplekt.ua/), Forma-tori (https://forma-tori.in.ua/), Bigl (https://bigl.ua/),  Kitel Kyiv (https://kitel.com.ua/), Consafety (https://consafety.com.ua/), Еліт пошив (https://e-poshiv.com/), який додається та викладено у таблиці:</w:t>
      </w:r>
    </w:p>
    <w:tbl>
      <w:tblPr>
        <w:tblStyle w:val="a5"/>
        <w:tblW w:w="9647" w:type="dxa"/>
        <w:tblLayout w:type="fixed"/>
        <w:tblLook w:val="04A0" w:firstRow="1" w:lastRow="0" w:firstColumn="1" w:lastColumn="0" w:noHBand="0" w:noVBand="1"/>
      </w:tblPr>
      <w:tblGrid>
        <w:gridCol w:w="464"/>
        <w:gridCol w:w="1658"/>
        <w:gridCol w:w="605"/>
        <w:gridCol w:w="948"/>
        <w:gridCol w:w="2144"/>
        <w:gridCol w:w="2284"/>
        <w:gridCol w:w="1544"/>
      </w:tblGrid>
      <w:tr w:rsidR="008E4139" w14:paraId="0DCE544B" w14:textId="77777777" w:rsidTr="008E4139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9DCAE" w14:textId="1F051226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№ з/п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3A7E7" w14:textId="2095F32E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1"/>
                <w:szCs w:val="21"/>
              </w:rPr>
              <w:t xml:space="preserve">Найменування 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EE3C" w14:textId="339EE81B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Од. вим.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C38CF" w14:textId="723B16B8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Середня ціна за од. вим.</w:t>
            </w:r>
          </w:p>
        </w:tc>
        <w:tc>
          <w:tcPr>
            <w:tcW w:w="5972" w:type="dxa"/>
            <w:gridSpan w:val="3"/>
          </w:tcPr>
          <w:p w14:paraId="2F8148B0" w14:textId="174F8068" w:rsidR="008E4139" w:rsidRPr="008E4139" w:rsidRDefault="008E4139" w:rsidP="008E4139">
            <w:pPr>
              <w:widowControl/>
              <w:shd w:val="clear" w:color="auto" w:fill="F8F9FA"/>
              <w:autoSpaceDE/>
              <w:autoSpaceDN/>
              <w:rPr>
                <w:sz w:val="21"/>
                <w:szCs w:val="21"/>
              </w:rPr>
            </w:pPr>
            <w:r w:rsidRPr="008E4139">
              <w:rPr>
                <w:rFonts w:eastAsia="Calibri"/>
                <w:sz w:val="21"/>
                <w:szCs w:val="21"/>
              </w:rPr>
              <w:t>Сайти  інтернет магазинів</w:t>
            </w:r>
          </w:p>
        </w:tc>
      </w:tr>
      <w:tr w:rsidR="008E4139" w14:paraId="387FE72C" w14:textId="77777777" w:rsidTr="008E4139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4783E" w14:textId="77777777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5C8CD" w14:textId="77777777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537FC" w14:textId="77777777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C4BF" w14:textId="77777777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327" w14:textId="123EEF98" w:rsidR="008E4139" w:rsidRPr="008E4139" w:rsidRDefault="008E4139" w:rsidP="008E41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https://www.komplekt.ua/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8C0" w14:textId="137A5F02" w:rsidR="008E4139" w:rsidRPr="008E4139" w:rsidRDefault="008E4139" w:rsidP="008E41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https</w:t>
            </w:r>
            <w:r w:rsidRPr="00AF282C">
              <w:rPr>
                <w:sz w:val="21"/>
                <w:szCs w:val="21"/>
              </w:rPr>
              <w:t>://</w:t>
            </w:r>
            <w:r>
              <w:rPr>
                <w:sz w:val="21"/>
                <w:szCs w:val="21"/>
              </w:rPr>
              <w:t>forma</w:t>
            </w:r>
            <w:r w:rsidRPr="00AF282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tori</w:t>
            </w:r>
            <w:r w:rsidRPr="00AF282C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in</w:t>
            </w:r>
            <w:r w:rsidRPr="00AF282C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ua</w:t>
            </w:r>
            <w:r w:rsidRPr="00AF282C">
              <w:rPr>
                <w:sz w:val="21"/>
                <w:szCs w:val="21"/>
              </w:rPr>
              <w:t>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F77" w14:textId="0D25F0B6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https://bigl.ua/</w:t>
            </w:r>
          </w:p>
        </w:tc>
      </w:tr>
      <w:tr w:rsidR="008E4139" w14:paraId="3AE7D7D8" w14:textId="77777777" w:rsidTr="008E4139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14:paraId="1DD44CA4" w14:textId="5FE3728C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14:paraId="748CF841" w14:textId="33AE5FAB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1"/>
                <w:szCs w:val="21"/>
              </w:rPr>
              <w:t>Костюм кухаря х/б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F1CDD28" w14:textId="4398F1CC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шт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715D37FF" w14:textId="5D80EE4F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1549,32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421" w14:textId="039040F9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1434,96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E71" w14:textId="5019558A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1350,00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7B1" w14:textId="76F37B1A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1863,00</w:t>
            </w:r>
          </w:p>
        </w:tc>
      </w:tr>
      <w:tr w:rsidR="008E4139" w14:paraId="3338E81E" w14:textId="77777777" w:rsidTr="008E4139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04B70" w14:textId="36432650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AFCF4" w14:textId="4921AE31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1"/>
                <w:szCs w:val="21"/>
              </w:rPr>
              <w:t>Фартух х/б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6DA74" w14:textId="2C24738E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шт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78EBA" w14:textId="0D71DBB1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450,33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B4658" w14:textId="75C68AD4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https://kitel.com.ua/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67077" w14:textId="5CC8E6EB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https://consafety.com.ua/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E8B" w14:textId="224FA19C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https://e-poshiv.com/</w:t>
            </w:r>
          </w:p>
        </w:tc>
      </w:tr>
      <w:tr w:rsidR="008E4139" w14:paraId="2CF9EFF4" w14:textId="77777777" w:rsidTr="008E4139">
        <w:tc>
          <w:tcPr>
            <w:tcW w:w="464" w:type="dxa"/>
            <w:vMerge/>
          </w:tcPr>
          <w:p w14:paraId="292D96D9" w14:textId="77777777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14:paraId="5500D567" w14:textId="77777777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14:paraId="1C07B0B4" w14:textId="77777777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8" w:type="dxa"/>
            <w:vMerge/>
          </w:tcPr>
          <w:p w14:paraId="6E12AC86" w14:textId="77777777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74A" w14:textId="63F7A826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429,00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066" w14:textId="2EFAA8C6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463,00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62F" w14:textId="61298E24" w:rsidR="008E4139" w:rsidRDefault="008E4139" w:rsidP="008E413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1"/>
                <w:szCs w:val="21"/>
              </w:rPr>
              <w:t>459,00</w:t>
            </w:r>
          </w:p>
        </w:tc>
      </w:tr>
    </w:tbl>
    <w:p w14:paraId="0E9C1260" w14:textId="77777777" w:rsidR="008E4139" w:rsidRPr="0088166D" w:rsidRDefault="008E4139" w:rsidP="008E413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14:paraId="4BE21E5A" w14:textId="7D416BE8" w:rsidR="0088166D" w:rsidRPr="0088166D" w:rsidRDefault="0088166D" w:rsidP="008E413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Очікувана вартість </w:t>
      </w:r>
      <w:r w:rsidR="00E2191E" w:rsidRPr="00E2191E">
        <w:rPr>
          <w:sz w:val="28"/>
          <w:szCs w:val="28"/>
        </w:rPr>
        <w:t xml:space="preserve">закупівлі спецодягу, за кодом ДК 021:2015 18110000-3 «Формений одяг» </w:t>
      </w:r>
      <w:r w:rsidR="00CA517F" w:rsidRPr="00CA517F">
        <w:rPr>
          <w:sz w:val="28"/>
          <w:szCs w:val="28"/>
        </w:rPr>
        <w:t xml:space="preserve">складає </w:t>
      </w:r>
      <w:r w:rsidR="00E2191E" w:rsidRPr="00E2191E">
        <w:rPr>
          <w:sz w:val="28"/>
          <w:szCs w:val="28"/>
        </w:rPr>
        <w:t>672 000,00 грн. (шістсот сімдесят дві тисячі гривень) з ПДВ</w:t>
      </w:r>
      <w:r w:rsidRPr="0088166D">
        <w:rPr>
          <w:rFonts w:eastAsia="Calibri"/>
          <w:sz w:val="28"/>
          <w:szCs w:val="28"/>
        </w:rPr>
        <w:t>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030F5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A563D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443E5"/>
    <w:rsid w:val="003A09A5"/>
    <w:rsid w:val="003D13FE"/>
    <w:rsid w:val="00423399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C2441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8166D"/>
    <w:rsid w:val="008B2976"/>
    <w:rsid w:val="008E3508"/>
    <w:rsid w:val="008E37DE"/>
    <w:rsid w:val="008E4139"/>
    <w:rsid w:val="008E7B80"/>
    <w:rsid w:val="00915C29"/>
    <w:rsid w:val="00927F49"/>
    <w:rsid w:val="00933784"/>
    <w:rsid w:val="009E448B"/>
    <w:rsid w:val="00A30BE1"/>
    <w:rsid w:val="00A52923"/>
    <w:rsid w:val="00AA004C"/>
    <w:rsid w:val="00AA3BA8"/>
    <w:rsid w:val="00AE75EA"/>
    <w:rsid w:val="00B0770B"/>
    <w:rsid w:val="00B1215D"/>
    <w:rsid w:val="00B44965"/>
    <w:rsid w:val="00BC4700"/>
    <w:rsid w:val="00BC5AB4"/>
    <w:rsid w:val="00BC7FE4"/>
    <w:rsid w:val="00BF7189"/>
    <w:rsid w:val="00C05F13"/>
    <w:rsid w:val="00C22F76"/>
    <w:rsid w:val="00C276D2"/>
    <w:rsid w:val="00C40FC8"/>
    <w:rsid w:val="00CA517F"/>
    <w:rsid w:val="00CC6883"/>
    <w:rsid w:val="00D35677"/>
    <w:rsid w:val="00D939D6"/>
    <w:rsid w:val="00DC71B7"/>
    <w:rsid w:val="00DF035E"/>
    <w:rsid w:val="00E1106D"/>
    <w:rsid w:val="00E2191E"/>
    <w:rsid w:val="00E61A20"/>
    <w:rsid w:val="00E96155"/>
    <w:rsid w:val="00ED62A7"/>
    <w:rsid w:val="00EF37D3"/>
    <w:rsid w:val="00FA785A"/>
    <w:rsid w:val="00FD7D0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E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2024-05-16T10:39:00Z</cp:lastPrinted>
  <dcterms:created xsi:type="dcterms:W3CDTF">2024-07-25T09:14:00Z</dcterms:created>
  <dcterms:modified xsi:type="dcterms:W3CDTF">2024-07-25T09:35:00Z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