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3B15ABA8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EC22DE" w:rsidRPr="00EC22DE">
        <w:rPr>
          <w:sz w:val="28"/>
        </w:rPr>
        <w:t xml:space="preserve">Послуги з технічного обслуговування головних двигунів, рушійних установок IPS та корпусних конструкцій  р/с </w:t>
      </w:r>
      <w:r w:rsidR="00EC22DE">
        <w:rPr>
          <w:sz w:val="28"/>
        </w:rPr>
        <w:t>«</w:t>
      </w:r>
      <w:r w:rsidR="00EC22DE" w:rsidRPr="00EC22DE">
        <w:rPr>
          <w:sz w:val="28"/>
        </w:rPr>
        <w:t>ПРК-07</w:t>
      </w:r>
      <w:r w:rsidR="00EC22DE">
        <w:rPr>
          <w:sz w:val="28"/>
        </w:rPr>
        <w:t>»</w:t>
      </w:r>
      <w:r w:rsidR="00EC22DE" w:rsidRPr="00EC22DE">
        <w:rPr>
          <w:sz w:val="28"/>
        </w:rPr>
        <w:t xml:space="preserve"> </w:t>
      </w:r>
      <w:r w:rsidR="00A26F2A" w:rsidRPr="00A26F2A">
        <w:rPr>
          <w:sz w:val="28"/>
        </w:rPr>
        <w:t>(</w:t>
      </w:r>
      <w:r w:rsidR="00EC22DE" w:rsidRPr="00EC22DE">
        <w:rPr>
          <w:sz w:val="28"/>
        </w:rPr>
        <w:t>50240000-9 «Послуги з ремонту, технічного обслуговування морського транспорту і пов’язаного обладнання та супутні послуги»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3158C8CC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F02930" w:rsidRPr="00F02930">
        <w:rPr>
          <w:sz w:val="28"/>
        </w:rPr>
        <w:t>UA-2025-01-31-012495-a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4204497A" w14:textId="77777777" w:rsidR="00EC22DE" w:rsidRDefault="00EC22DE" w:rsidP="00EC22DE">
      <w:pPr>
        <w:pStyle w:val="a3"/>
        <w:spacing w:before="52"/>
        <w:ind w:right="126"/>
      </w:pPr>
      <w:r>
        <w:t>Для виконання взятих Україною міжнародних зобов’язань з пошуку та рятування, плавзасоби КП «МПРС» повинні знаходитись постійно в справному та готовому у будь-який час до виконання робіт з пошуку та рятування.</w:t>
      </w:r>
    </w:p>
    <w:p w14:paraId="3983B133" w14:textId="77777777" w:rsidR="00EC22DE" w:rsidRDefault="00EC22DE" w:rsidP="00EC22DE">
      <w:pPr>
        <w:pStyle w:val="a3"/>
        <w:spacing w:before="52"/>
        <w:ind w:right="126"/>
      </w:pPr>
      <w:r>
        <w:t>Тому для безперебійної та безаварійної роботи  р/с «ПРК-07» необхідно проводити технічне обслуговування за кількістю напрацюванням машино-годин головних суднових силових установок, згідно до документації виробника  «Volvo Penta», а саме:</w:t>
      </w:r>
    </w:p>
    <w:p w14:paraId="0C31D03D" w14:textId="77777777" w:rsidR="00EC22DE" w:rsidRDefault="00EC22DE" w:rsidP="00EC22DE">
      <w:pPr>
        <w:pStyle w:val="a3"/>
        <w:spacing w:before="52"/>
        <w:ind w:right="126"/>
      </w:pPr>
      <w:r>
        <w:t>- Service and Maintenance D13;</w:t>
      </w:r>
    </w:p>
    <w:p w14:paraId="6E0E7E69" w14:textId="77777777" w:rsidR="00EC22DE" w:rsidRDefault="00EC22DE" w:rsidP="00EC22DE">
      <w:pPr>
        <w:pStyle w:val="a3"/>
        <w:spacing w:before="52"/>
        <w:ind w:right="126"/>
      </w:pPr>
      <w:r>
        <w:t xml:space="preserve">- Operators Manual D13IPS30; </w:t>
      </w:r>
    </w:p>
    <w:p w14:paraId="3D148292" w14:textId="77777777" w:rsidR="00EC22DE" w:rsidRDefault="00EC22DE" w:rsidP="00EC22DE">
      <w:pPr>
        <w:pStyle w:val="a3"/>
        <w:spacing w:before="52"/>
        <w:ind w:right="126"/>
      </w:pPr>
      <w:r>
        <w:t>- Service Protocol D13C4-B MP IPS1350;</w:t>
      </w:r>
    </w:p>
    <w:p w14:paraId="7040A586" w14:textId="56E201C4" w:rsidR="000266FD" w:rsidRDefault="00EC22DE" w:rsidP="00EC22DE">
      <w:pPr>
        <w:pStyle w:val="a3"/>
        <w:spacing w:before="52"/>
        <w:ind w:right="126"/>
      </w:pPr>
      <w:r>
        <w:t>Враховуючі конструктивні особливості головних суднових силових установок  р/с «ПРК-07», технічне обслуговування може проводити тільки сторонні організації, які мають діючі документи/сертифікати, тощо. на уповноваження обслуговування двигунів «Volvo Penta» та документи/сертифікати тощо на право надання послуг пов’язаних з технічним обслуговуванням від ДП «Класифікаційне товариство Регістр судноплавства України», або іншого класифікаційного товариства, що є членом МАКТ (Міжнародна Асоціація Класифікаційних Товариств)</w:t>
      </w:r>
      <w:r w:rsidR="000266FD">
        <w:t>.</w:t>
      </w:r>
    </w:p>
    <w:p w14:paraId="3C5BBE9D" w14:textId="54248A17" w:rsidR="002F6165" w:rsidRDefault="00EC22DE" w:rsidP="002F6165">
      <w:pPr>
        <w:pStyle w:val="a3"/>
        <w:spacing w:before="52"/>
        <w:ind w:right="126"/>
      </w:pPr>
      <w:r w:rsidRPr="00EC22DE">
        <w:t>Оплата фактично наданих Послуг здійснюється Замовником протягом 15 (п’ятнадцяти) календарних днів після підписання уповноваженими представниками Сторін Акту № 1 на підставі отриманого належним чином оформленого оригіналу рахунку Виконавця</w:t>
      </w:r>
      <w:r w:rsidR="002F6165">
        <w:t>.</w:t>
      </w:r>
    </w:p>
    <w:p w14:paraId="5B19AE80" w14:textId="77777777" w:rsidR="00EC22DE" w:rsidRDefault="00EC22DE" w:rsidP="002F6165">
      <w:pPr>
        <w:pStyle w:val="a3"/>
        <w:spacing w:before="52"/>
        <w:ind w:right="126"/>
      </w:pP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lastRenderedPageBreak/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52A3379F" w14:textId="77777777" w:rsidR="00EC22DE" w:rsidRPr="00EC22DE" w:rsidRDefault="00EC22DE" w:rsidP="00EC22DE">
      <w:pPr>
        <w:widowControl/>
        <w:tabs>
          <w:tab w:val="left" w:pos="9354"/>
        </w:tabs>
        <w:suppressAutoHyphens/>
        <w:autoSpaceDE/>
        <w:autoSpaceDN/>
        <w:spacing w:line="0" w:lineRule="atLeast"/>
        <w:ind w:right="-2" w:firstLine="708"/>
        <w:jc w:val="both"/>
        <w:rPr>
          <w:rFonts w:eastAsia="Calibri"/>
          <w:sz w:val="28"/>
          <w:szCs w:val="28"/>
        </w:rPr>
      </w:pPr>
      <w:r w:rsidRPr="00EC22DE">
        <w:rPr>
          <w:sz w:val="28"/>
          <w:szCs w:val="28"/>
          <w:shd w:val="clear" w:color="auto" w:fill="FFFFFF"/>
          <w:lang w:eastAsia="zh-CN"/>
        </w:rPr>
        <w:t xml:space="preserve">Очікувана вартість закупівлі послуг з </w:t>
      </w:r>
      <w:r w:rsidRPr="00EC22DE">
        <w:rPr>
          <w:rFonts w:eastAsia="Calibri"/>
          <w:sz w:val="28"/>
          <w:szCs w:val="28"/>
        </w:rPr>
        <w:t>Технічного обслуговування головних двигунів, рушійних установок IPS та корпусних конструкцій</w:t>
      </w:r>
      <w:r w:rsidRPr="00EC22DE">
        <w:rPr>
          <w:rFonts w:eastAsia="Calibri"/>
          <w:sz w:val="28"/>
          <w:szCs w:val="28"/>
        </w:rPr>
        <w:br/>
        <w:t xml:space="preserve">р/с «ПРК-07» </w:t>
      </w:r>
      <w:r w:rsidRPr="00EC22DE">
        <w:rPr>
          <w:sz w:val="28"/>
          <w:szCs w:val="28"/>
          <w:lang w:eastAsia="zh-CN"/>
        </w:rPr>
        <w:t>визначена на підставі моніторингу цін.</w:t>
      </w:r>
    </w:p>
    <w:p w14:paraId="5A99AAD9" w14:textId="664D86F4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firstLine="708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Були надіслані листи-запити:</w:t>
      </w:r>
    </w:p>
    <w:p w14:paraId="543C29BD" w14:textId="00905ACA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Лист – запит №1</w:t>
      </w:r>
      <w:r w:rsidRPr="00EC22DE">
        <w:rPr>
          <w:sz w:val="28"/>
          <w:szCs w:val="28"/>
          <w:lang w:eastAsia="zh-CN"/>
        </w:rPr>
        <w:t xml:space="preserve"> (вих</w:t>
      </w:r>
      <w:r>
        <w:rPr>
          <w:sz w:val="28"/>
          <w:szCs w:val="28"/>
          <w:lang w:eastAsia="zh-CN"/>
        </w:rPr>
        <w:t>.</w:t>
      </w:r>
      <w:r w:rsidRPr="00EC22DE">
        <w:rPr>
          <w:sz w:val="28"/>
          <w:szCs w:val="28"/>
          <w:lang w:eastAsia="zh-CN"/>
        </w:rPr>
        <w:t xml:space="preserve"> №4/25-2/1990-24 від 23.12.2024);</w:t>
      </w:r>
    </w:p>
    <w:p w14:paraId="231A0883" w14:textId="3CF7BA72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2.</w:t>
      </w:r>
      <w:r w:rsidRPr="00EC22DE">
        <w:t xml:space="preserve"> </w:t>
      </w:r>
      <w:r w:rsidRPr="00EC22DE">
        <w:rPr>
          <w:sz w:val="28"/>
          <w:szCs w:val="28"/>
          <w:lang w:eastAsia="zh-CN"/>
        </w:rPr>
        <w:t>Лист – запит №</w:t>
      </w:r>
      <w:r>
        <w:rPr>
          <w:sz w:val="28"/>
          <w:szCs w:val="28"/>
          <w:lang w:eastAsia="zh-CN"/>
        </w:rPr>
        <w:t>2</w:t>
      </w:r>
      <w:r w:rsidRPr="00EC22DE">
        <w:rPr>
          <w:sz w:val="28"/>
          <w:szCs w:val="28"/>
          <w:lang w:eastAsia="zh-CN"/>
        </w:rPr>
        <w:t xml:space="preserve"> (вих</w:t>
      </w:r>
      <w:r>
        <w:rPr>
          <w:sz w:val="28"/>
          <w:szCs w:val="28"/>
          <w:lang w:eastAsia="zh-CN"/>
        </w:rPr>
        <w:t>.</w:t>
      </w:r>
      <w:r w:rsidRPr="00EC22DE">
        <w:rPr>
          <w:sz w:val="28"/>
          <w:szCs w:val="28"/>
          <w:lang w:eastAsia="zh-CN"/>
        </w:rPr>
        <w:t xml:space="preserve"> №4/25-2/47-25 від 08.01.2025);</w:t>
      </w:r>
    </w:p>
    <w:p w14:paraId="38C53CB1" w14:textId="06B887B2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3. Лист – запит №</w:t>
      </w:r>
      <w:r>
        <w:rPr>
          <w:sz w:val="28"/>
          <w:szCs w:val="28"/>
          <w:lang w:eastAsia="zh-CN"/>
        </w:rPr>
        <w:t>3</w:t>
      </w:r>
      <w:r w:rsidRPr="00EC22DE">
        <w:rPr>
          <w:sz w:val="28"/>
          <w:szCs w:val="28"/>
          <w:lang w:eastAsia="zh-CN"/>
        </w:rPr>
        <w:t xml:space="preserve"> (вих</w:t>
      </w:r>
      <w:r>
        <w:rPr>
          <w:sz w:val="28"/>
          <w:szCs w:val="28"/>
          <w:lang w:eastAsia="zh-CN"/>
        </w:rPr>
        <w:t>.</w:t>
      </w:r>
      <w:r w:rsidRPr="00EC22DE">
        <w:rPr>
          <w:sz w:val="28"/>
          <w:szCs w:val="28"/>
          <w:lang w:eastAsia="zh-CN"/>
        </w:rPr>
        <w:t xml:space="preserve"> №4/25-2/1992-24 від 23.12.2024);</w:t>
      </w:r>
    </w:p>
    <w:p w14:paraId="01B62780" w14:textId="2C5327F5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4. Лист – запит №</w:t>
      </w:r>
      <w:r>
        <w:rPr>
          <w:sz w:val="28"/>
          <w:szCs w:val="28"/>
          <w:lang w:eastAsia="zh-CN"/>
        </w:rPr>
        <w:t>4</w:t>
      </w:r>
      <w:r w:rsidRPr="00EC22DE">
        <w:rPr>
          <w:sz w:val="28"/>
          <w:szCs w:val="28"/>
          <w:lang w:eastAsia="zh-CN"/>
        </w:rPr>
        <w:t xml:space="preserve">  (вих</w:t>
      </w:r>
      <w:r>
        <w:rPr>
          <w:sz w:val="28"/>
          <w:szCs w:val="28"/>
          <w:lang w:eastAsia="zh-CN"/>
        </w:rPr>
        <w:t>.</w:t>
      </w:r>
      <w:r w:rsidRPr="00EC22DE">
        <w:rPr>
          <w:sz w:val="28"/>
          <w:szCs w:val="28"/>
          <w:lang w:eastAsia="zh-CN"/>
        </w:rPr>
        <w:t xml:space="preserve"> №4/25-2/1991-24 від 23.12.2024).</w:t>
      </w:r>
    </w:p>
    <w:p w14:paraId="4415FAC5" w14:textId="66BA901D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709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Були отримані листи відповіді:</w:t>
      </w:r>
    </w:p>
    <w:p w14:paraId="1A4223EC" w14:textId="1CF1BA1E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highlight w:val="yellow"/>
          <w:lang w:eastAsia="zh-CN"/>
        </w:rPr>
      </w:pPr>
      <w:r w:rsidRPr="00EC22DE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Лист відповідь №1 </w:t>
      </w:r>
      <w:r w:rsidRPr="00EC22DE">
        <w:rPr>
          <w:sz w:val="28"/>
          <w:szCs w:val="28"/>
          <w:lang w:eastAsia="zh-CN"/>
        </w:rPr>
        <w:t xml:space="preserve">   (вх. №1365 від 27.12.2024) </w:t>
      </w:r>
      <w:r w:rsidR="00242725">
        <w:rPr>
          <w:sz w:val="28"/>
          <w:szCs w:val="28"/>
          <w:lang w:eastAsia="zh-CN"/>
        </w:rPr>
        <w:t xml:space="preserve">- </w:t>
      </w:r>
      <w:r w:rsidR="00242725" w:rsidRPr="00242725">
        <w:rPr>
          <w:sz w:val="28"/>
          <w:szCs w:val="28"/>
          <w:lang w:eastAsia="zh-CN"/>
        </w:rPr>
        <w:t>2 426 688,00</w:t>
      </w:r>
      <w:r w:rsidR="00242725">
        <w:rPr>
          <w:sz w:val="28"/>
          <w:szCs w:val="28"/>
          <w:lang w:eastAsia="zh-CN"/>
        </w:rPr>
        <w:t xml:space="preserve"> грн з ПДВ;</w:t>
      </w:r>
    </w:p>
    <w:p w14:paraId="7668E2BB" w14:textId="58FEF0E3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2. Лист відповідь №</w:t>
      </w:r>
      <w:r>
        <w:rPr>
          <w:sz w:val="28"/>
          <w:szCs w:val="28"/>
          <w:lang w:eastAsia="zh-CN"/>
        </w:rPr>
        <w:t>2</w:t>
      </w:r>
      <w:r w:rsidRPr="00EC22DE">
        <w:rPr>
          <w:sz w:val="28"/>
          <w:szCs w:val="28"/>
          <w:lang w:eastAsia="zh-CN"/>
        </w:rPr>
        <w:t xml:space="preserve">    (вх. № 39 від 10.01.2025)</w:t>
      </w:r>
      <w:r w:rsidR="00242725">
        <w:rPr>
          <w:sz w:val="28"/>
          <w:szCs w:val="28"/>
          <w:lang w:eastAsia="zh-CN"/>
        </w:rPr>
        <w:t xml:space="preserve"> - </w:t>
      </w:r>
      <w:r w:rsidR="00242725" w:rsidRPr="00242725">
        <w:rPr>
          <w:sz w:val="28"/>
          <w:szCs w:val="28"/>
          <w:lang w:eastAsia="zh-CN"/>
        </w:rPr>
        <w:t>2 533 483,20</w:t>
      </w:r>
      <w:r w:rsidR="00242725">
        <w:rPr>
          <w:sz w:val="28"/>
          <w:szCs w:val="28"/>
          <w:lang w:eastAsia="zh-CN"/>
        </w:rPr>
        <w:t xml:space="preserve"> грн з ПДВ;</w:t>
      </w:r>
      <w:r w:rsidRPr="00EC22DE">
        <w:rPr>
          <w:sz w:val="28"/>
          <w:szCs w:val="28"/>
          <w:lang w:eastAsia="zh-CN"/>
        </w:rPr>
        <w:t xml:space="preserve">  </w:t>
      </w:r>
    </w:p>
    <w:p w14:paraId="30CF2382" w14:textId="6D687DE3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3. Лист відповідь №</w:t>
      </w:r>
      <w:r>
        <w:rPr>
          <w:sz w:val="28"/>
          <w:szCs w:val="28"/>
          <w:lang w:eastAsia="zh-CN"/>
        </w:rPr>
        <w:t>3</w:t>
      </w:r>
      <w:r w:rsidRPr="00EC22DE">
        <w:rPr>
          <w:sz w:val="28"/>
          <w:szCs w:val="28"/>
          <w:lang w:eastAsia="zh-CN"/>
        </w:rPr>
        <w:t xml:space="preserve">    (вх. №14 від 06.01.2025) </w:t>
      </w:r>
      <w:r w:rsidR="00242725">
        <w:rPr>
          <w:sz w:val="28"/>
          <w:szCs w:val="28"/>
          <w:lang w:eastAsia="zh-CN"/>
        </w:rPr>
        <w:t>– 2 813 611,20 грн з ПДВ.</w:t>
      </w:r>
    </w:p>
    <w:p w14:paraId="15920A92" w14:textId="77777777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firstLine="708"/>
        <w:jc w:val="both"/>
        <w:rPr>
          <w:sz w:val="28"/>
          <w:szCs w:val="28"/>
          <w:lang w:eastAsia="zh-CN"/>
        </w:rPr>
      </w:pPr>
    </w:p>
    <w:p w14:paraId="5FFA68A8" w14:textId="240A8DB1" w:rsidR="00174FB3" w:rsidRDefault="00562A81" w:rsidP="00451EC8">
      <w:pPr>
        <w:pStyle w:val="a3"/>
        <w:ind w:right="125" w:firstLine="709"/>
      </w:pPr>
      <w:r>
        <w:rPr>
          <w:shd w:val="clear" w:color="auto" w:fill="FFFFFF"/>
          <w:lang w:eastAsia="zh-CN"/>
        </w:rPr>
        <w:t>О</w:t>
      </w:r>
      <w:r w:rsidR="00451EC8" w:rsidRPr="00451EC8">
        <w:rPr>
          <w:shd w:val="clear" w:color="auto" w:fill="FFFFFF"/>
          <w:lang w:eastAsia="zh-CN"/>
        </w:rPr>
        <w:t>чікуван</w:t>
      </w:r>
      <w:r w:rsidR="00D70D0C">
        <w:rPr>
          <w:shd w:val="clear" w:color="auto" w:fill="FFFFFF"/>
          <w:lang w:eastAsia="zh-CN"/>
        </w:rPr>
        <w:t>а</w:t>
      </w:r>
      <w:r w:rsidR="00451EC8" w:rsidRPr="00451EC8">
        <w:rPr>
          <w:shd w:val="clear" w:color="auto" w:fill="FFFFFF"/>
          <w:lang w:eastAsia="zh-CN"/>
        </w:rPr>
        <w:t xml:space="preserve"> вартість закупівлі</w:t>
      </w:r>
      <w:r w:rsidR="00D70D0C">
        <w:rPr>
          <w:shd w:val="clear" w:color="auto" w:fill="FFFFFF"/>
          <w:lang w:eastAsia="zh-CN"/>
        </w:rPr>
        <w:t xml:space="preserve"> </w:t>
      </w:r>
      <w:r w:rsidR="00EC22DE" w:rsidRPr="00EC22DE">
        <w:rPr>
          <w:shd w:val="clear" w:color="auto" w:fill="FFFFFF"/>
          <w:lang w:eastAsia="zh-CN"/>
        </w:rPr>
        <w:t>послуг з Технічного обслуговування головних двигунів, рушійних установок IPS та корпусних конструкцій  р/с "ПРК-07"</w:t>
      </w:r>
      <w:r w:rsidR="009E488D" w:rsidRPr="009E488D">
        <w:rPr>
          <w:shd w:val="clear" w:color="auto" w:fill="FFFFFF"/>
          <w:lang w:eastAsia="zh-CN"/>
        </w:rPr>
        <w:t xml:space="preserve"> за кодом ДК 021:2015 </w:t>
      </w:r>
      <w:r w:rsidR="00EC22DE" w:rsidRPr="00EC22DE">
        <w:rPr>
          <w:shd w:val="clear" w:color="auto" w:fill="FFFFFF"/>
          <w:lang w:eastAsia="zh-CN"/>
        </w:rPr>
        <w:t>50240000-9 «Послуги з ремонту, технічного обслуговування морського транспорту і пов’язаного обладнання та супутні послуги»</w:t>
      </w:r>
      <w:r w:rsidR="000266FD">
        <w:rPr>
          <w:shd w:val="clear" w:color="auto" w:fill="FFFFFF"/>
          <w:lang w:eastAsia="zh-CN"/>
        </w:rPr>
        <w:t xml:space="preserve"> </w:t>
      </w:r>
      <w:r w:rsidR="00D70D0C">
        <w:rPr>
          <w:shd w:val="clear" w:color="auto" w:fill="FFFFFF"/>
          <w:lang w:eastAsia="zh-CN"/>
        </w:rPr>
        <w:t xml:space="preserve">визначена </w:t>
      </w:r>
      <w:r w:rsidR="00451EC8" w:rsidRPr="00451EC8">
        <w:rPr>
          <w:shd w:val="clear" w:color="auto" w:fill="FFFFFF"/>
          <w:lang w:eastAsia="zh-CN"/>
        </w:rPr>
        <w:t>в межах передбачених річним планом закупівель</w:t>
      </w:r>
      <w:r>
        <w:rPr>
          <w:shd w:val="clear" w:color="auto" w:fill="FFFFFF"/>
          <w:lang w:eastAsia="zh-CN"/>
        </w:rPr>
        <w:t xml:space="preserve"> та складає </w:t>
      </w:r>
      <w:r w:rsidR="00EC22DE" w:rsidRPr="00EC22DE">
        <w:rPr>
          <w:shd w:val="clear" w:color="auto" w:fill="FFFFFF"/>
          <w:lang w:eastAsia="zh-CN"/>
        </w:rPr>
        <w:t>2 591 260,80 грн (два мільйони п'ятсот дев'яносто одна тисяча двісті шістдесят гривень 80 копійок) з ПДВ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266FD"/>
    <w:rsid w:val="000725BC"/>
    <w:rsid w:val="001738B6"/>
    <w:rsid w:val="00174FB3"/>
    <w:rsid w:val="001753B2"/>
    <w:rsid w:val="001B4E82"/>
    <w:rsid w:val="001D7C80"/>
    <w:rsid w:val="00242725"/>
    <w:rsid w:val="00265C41"/>
    <w:rsid w:val="002F4654"/>
    <w:rsid w:val="002F6165"/>
    <w:rsid w:val="00314D04"/>
    <w:rsid w:val="00344F38"/>
    <w:rsid w:val="003851D8"/>
    <w:rsid w:val="003B7AC9"/>
    <w:rsid w:val="003F2AF8"/>
    <w:rsid w:val="00400459"/>
    <w:rsid w:val="00444D93"/>
    <w:rsid w:val="00446916"/>
    <w:rsid w:val="00451EC8"/>
    <w:rsid w:val="004C52E8"/>
    <w:rsid w:val="004D10CD"/>
    <w:rsid w:val="00560994"/>
    <w:rsid w:val="00562A81"/>
    <w:rsid w:val="00584D4E"/>
    <w:rsid w:val="005B4754"/>
    <w:rsid w:val="005D23F8"/>
    <w:rsid w:val="006311FF"/>
    <w:rsid w:val="006A663F"/>
    <w:rsid w:val="006B22FE"/>
    <w:rsid w:val="006C0CB6"/>
    <w:rsid w:val="006F2FFA"/>
    <w:rsid w:val="00766058"/>
    <w:rsid w:val="00790A31"/>
    <w:rsid w:val="007B07AB"/>
    <w:rsid w:val="007F49AF"/>
    <w:rsid w:val="0086487D"/>
    <w:rsid w:val="008712D5"/>
    <w:rsid w:val="008E0BEC"/>
    <w:rsid w:val="008E7B80"/>
    <w:rsid w:val="009134AF"/>
    <w:rsid w:val="00965870"/>
    <w:rsid w:val="0097256B"/>
    <w:rsid w:val="009E488D"/>
    <w:rsid w:val="00A26F2A"/>
    <w:rsid w:val="00A30BE1"/>
    <w:rsid w:val="00A5108C"/>
    <w:rsid w:val="00AD4C88"/>
    <w:rsid w:val="00B1215D"/>
    <w:rsid w:val="00B157EB"/>
    <w:rsid w:val="00B4251D"/>
    <w:rsid w:val="00B44965"/>
    <w:rsid w:val="00BE151E"/>
    <w:rsid w:val="00BE68BF"/>
    <w:rsid w:val="00C05F13"/>
    <w:rsid w:val="00C276D2"/>
    <w:rsid w:val="00C9673F"/>
    <w:rsid w:val="00CA307F"/>
    <w:rsid w:val="00CD31B0"/>
    <w:rsid w:val="00D70D0C"/>
    <w:rsid w:val="00E60D72"/>
    <w:rsid w:val="00EC22DE"/>
    <w:rsid w:val="00ED62A7"/>
    <w:rsid w:val="00F02930"/>
    <w:rsid w:val="00F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4</cp:revision>
  <cp:lastPrinted>2025-02-03T10:47:00Z</cp:lastPrinted>
  <dcterms:created xsi:type="dcterms:W3CDTF">2025-02-14T08:57:00Z</dcterms:created>
  <dcterms:modified xsi:type="dcterms:W3CDTF">2025-02-14T09:20:00Z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