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95609C7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A04D56" w:rsidRPr="00A04D56">
        <w:rPr>
          <w:sz w:val="28"/>
        </w:rPr>
        <w:t>Система візуалізації</w:t>
      </w:r>
      <w:r w:rsidR="001414E7" w:rsidRPr="001414E7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A04D56" w:rsidRPr="00A04D56">
        <w:rPr>
          <w:sz w:val="28"/>
        </w:rPr>
        <w:t>32320000-2 «Телевізійне й аудіовізуальне обладнання»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311E97D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B9788C" w:rsidRPr="00B9788C">
        <w:rPr>
          <w:sz w:val="28"/>
        </w:rPr>
        <w:t>UA-2025-04-09-013828-a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60852CA" w14:textId="6022FCF9" w:rsidR="00A04D56" w:rsidRDefault="00A04D56" w:rsidP="00A04D56">
      <w:pPr>
        <w:pStyle w:val="a3"/>
        <w:spacing w:before="52"/>
        <w:ind w:right="126"/>
      </w:pPr>
      <w:r>
        <w:t xml:space="preserve">Система візуалізації, є критичною для функціонування </w:t>
      </w:r>
      <w:r w:rsidR="005A0E42" w:rsidRPr="005A0E42">
        <w:t>Державного морського рятувально-координаційного центру (</w:t>
      </w:r>
      <w:r w:rsidR="005A0E42">
        <w:t xml:space="preserve">далі - </w:t>
      </w:r>
      <w:r w:rsidR="005A0E42" w:rsidRPr="005A0E42">
        <w:t>ДМРКЦ)</w:t>
      </w:r>
      <w:r w:rsidR="005A0E42">
        <w:t xml:space="preserve"> з метою</w:t>
      </w:r>
      <w:r>
        <w:t xml:space="preserve"> моніторингу, аналізу, координації, у наданні невідкладної інформаційної при пошуково-рятувальної операції, що допомагає </w:t>
      </w:r>
      <w:r w:rsidR="005A0E42">
        <w:t>у пошуку та рятуванні людського життя на морі</w:t>
      </w:r>
      <w:r>
        <w:t xml:space="preserve">, </w:t>
      </w:r>
      <w:r w:rsidR="005A0E42">
        <w:t>при</w:t>
      </w:r>
      <w:r>
        <w:t xml:space="preserve"> </w:t>
      </w:r>
      <w:r w:rsidR="005A0E42">
        <w:t>потраплянні</w:t>
      </w:r>
      <w:r>
        <w:t xml:space="preserve"> у надзвичайну ситуацію. </w:t>
      </w:r>
    </w:p>
    <w:p w14:paraId="4C774A4D" w14:textId="6E6DF1DC" w:rsidR="00A56C24" w:rsidRDefault="005A0E42" w:rsidP="00A04D56">
      <w:pPr>
        <w:pStyle w:val="a3"/>
        <w:spacing w:before="52"/>
        <w:ind w:right="126"/>
      </w:pPr>
      <w:r>
        <w:t>Д</w:t>
      </w:r>
      <w:r w:rsidR="00A04D56">
        <w:t>ля безперебійної роботи та сталого функціонування ДМРКЦ для моніторингу, оперативного аналізу ситуацій та надання невідкладної інформативно-координаційної допомоги</w:t>
      </w:r>
      <w:r>
        <w:t xml:space="preserve"> існує потреба у закупівлі системи візуалізації. </w:t>
      </w:r>
      <w:r w:rsidR="00A56C24">
        <w:t xml:space="preserve"> </w:t>
      </w:r>
    </w:p>
    <w:p w14:paraId="0E816E35" w14:textId="77777777" w:rsidR="00A04D56" w:rsidRDefault="00A04D56" w:rsidP="00A04D56">
      <w:pPr>
        <w:pStyle w:val="a3"/>
        <w:spacing w:before="52"/>
        <w:ind w:right="126"/>
      </w:pPr>
      <w:r>
        <w:t>Строк поставки, Товару: не більше 70 календарних днів з дати укладання Договору.</w:t>
      </w:r>
    </w:p>
    <w:p w14:paraId="25ABA3E7" w14:textId="259E4486" w:rsidR="00F1155E" w:rsidRDefault="00A04D56" w:rsidP="00A04D56">
      <w:pPr>
        <w:pStyle w:val="a3"/>
        <w:spacing w:before="52"/>
        <w:ind w:right="126"/>
      </w:pPr>
      <w:r>
        <w:t>Місце поставки (передачі) Товару та надання Послуг здійснюється за адресою: Україна, м. Одеса, вул. Люстдорфська дорога, 140 А</w:t>
      </w:r>
      <w:r w:rsidR="00F1155E">
        <w:t>.</w:t>
      </w:r>
    </w:p>
    <w:p w14:paraId="7D6F1CB4" w14:textId="13750997" w:rsidR="00A04D56" w:rsidRDefault="005A0E42" w:rsidP="00A04D56">
      <w:pPr>
        <w:pStyle w:val="a3"/>
        <w:spacing w:before="52"/>
        <w:ind w:right="126"/>
      </w:pPr>
      <w:r>
        <w:t>Обов’язкова н</w:t>
      </w:r>
      <w:r w:rsidR="00A04D56">
        <w:t xml:space="preserve">аявність в місті Одеса власного або партнерського сервісного центру, який буде здійснювати гарантійне обслуговування обладнання. </w:t>
      </w:r>
    </w:p>
    <w:p w14:paraId="3C5BBE9D" w14:textId="3F47C6AD" w:rsidR="002F6165" w:rsidRDefault="005A0E42" w:rsidP="00A04D56">
      <w:pPr>
        <w:pStyle w:val="a3"/>
        <w:spacing w:before="52"/>
        <w:ind w:right="126"/>
      </w:pPr>
      <w:r>
        <w:t>П</w:t>
      </w:r>
      <w:r w:rsidR="00A04D56">
        <w:t xml:space="preserve">ри поставці товару </w:t>
      </w:r>
      <w:r>
        <w:t>Постачальник надає</w:t>
      </w:r>
      <w:r w:rsidR="00A04D56">
        <w:t xml:space="preserve"> копії декларацій про відповідність вимогам наступних технічних регламентів: Технічний регламент низьковольтного електричного обладнання, постанова КМУ (від 16.12.2015р. №1067) та Технічний регламент з електромагнітної сумісності обладнання, постанова КМУ (від 16.12.2015р. №1077)</w:t>
      </w:r>
      <w:r w:rsidR="00F1155E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067470E3" w14:textId="4A0493E5" w:rsidR="00F1155E" w:rsidRDefault="00F1155E" w:rsidP="00F1155E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275.</w:t>
      </w:r>
    </w:p>
    <w:p w14:paraId="03582FC0" w14:textId="4629FF5D" w:rsidR="00F1155E" w:rsidRDefault="00F1155E" w:rsidP="00F1155E">
      <w:pPr>
        <w:pStyle w:val="a3"/>
        <w:ind w:right="125" w:firstLine="709"/>
      </w:pPr>
      <w:r>
        <w:lastRenderedPageBreak/>
        <w:t>Очікувана вартість закупівлі визначена на підставі моніторингу цін.</w:t>
      </w:r>
    </w:p>
    <w:tbl>
      <w:tblPr>
        <w:tblW w:w="10516" w:type="dxa"/>
        <w:jc w:val="center"/>
        <w:tblLayout w:type="fixed"/>
        <w:tblLook w:val="0000" w:firstRow="0" w:lastRow="0" w:firstColumn="0" w:lastColumn="0" w:noHBand="0" w:noVBand="0"/>
      </w:tblPr>
      <w:tblGrid>
        <w:gridCol w:w="2861"/>
        <w:gridCol w:w="1560"/>
        <w:gridCol w:w="1803"/>
        <w:gridCol w:w="1586"/>
        <w:gridCol w:w="636"/>
        <w:gridCol w:w="498"/>
        <w:gridCol w:w="1572"/>
      </w:tblGrid>
      <w:tr w:rsidR="00A04D56" w:rsidRPr="00A04D56" w14:paraId="6B7EA8C3" w14:textId="77777777" w:rsidTr="008A55D5">
        <w:trPr>
          <w:trHeight w:val="913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C2A04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D49AB0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3F5DD4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FF6CA7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F805F4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lang w:val="ru-RU"/>
              </w:rPr>
            </w:pPr>
            <w:r w:rsidRPr="00A04D56">
              <w:rPr>
                <w:lang w:val="ru-RU"/>
              </w:rPr>
              <w:t xml:space="preserve">Од. </w:t>
            </w:r>
          </w:p>
          <w:p w14:paraId="11093FD4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A04D56">
              <w:rPr>
                <w:lang w:val="ru-RU"/>
              </w:rPr>
              <w:t>вим</w:t>
            </w:r>
            <w:r w:rsidRPr="00A04D56">
              <w:t>іру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E267DB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A04D56">
              <w:t>Кіл-ть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B70D1B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Сума</w:t>
            </w:r>
          </w:p>
        </w:tc>
      </w:tr>
      <w:tr w:rsidR="00A04D56" w:rsidRPr="00A04D56" w14:paraId="0E9B81D5" w14:textId="77777777" w:rsidTr="008A55D5">
        <w:trPr>
          <w:trHeight w:val="354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D2684" w14:textId="0B99A348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 xml:space="preserve">Комерційна пропозиція </w:t>
            </w:r>
            <w:r w:rsidR="000155EF">
              <w:rPr>
                <w:sz w:val="24"/>
                <w:szCs w:val="24"/>
              </w:rPr>
              <w:t>№1</w:t>
            </w:r>
          </w:p>
          <w:p w14:paraId="7A5B8285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 xml:space="preserve">від 10.03.2025 </w:t>
            </w:r>
          </w:p>
          <w:p w14:paraId="23AB302A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№</w:t>
            </w:r>
            <w:r w:rsidRPr="00A04D56">
              <w:rPr>
                <w:rFonts w:ascii="Calibri" w:eastAsia="MS Mincho" w:hAnsi="Calibri"/>
                <w:sz w:val="24"/>
                <w:szCs w:val="24"/>
              </w:rPr>
              <w:t xml:space="preserve"> </w:t>
            </w:r>
            <w:r w:rsidRPr="00A04D56">
              <w:rPr>
                <w:sz w:val="24"/>
                <w:szCs w:val="24"/>
              </w:rPr>
              <w:t>10/03/25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637ADE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rFonts w:eastAsia="MS Mincho"/>
                <w:sz w:val="24"/>
                <w:szCs w:val="24"/>
                <w:lang w:eastAsia="ru-RU"/>
              </w:rPr>
              <w:t xml:space="preserve">Система візуалізації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D9F04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6"/>
                <w:szCs w:val="26"/>
              </w:rPr>
              <w:t>2 260 440,00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4CC6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2 243 780,00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0633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Шт.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83D5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9CA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2 243 780,00</w:t>
            </w:r>
          </w:p>
        </w:tc>
      </w:tr>
      <w:tr w:rsidR="00A04D56" w:rsidRPr="00A04D56" w14:paraId="119A6C42" w14:textId="77777777" w:rsidTr="008A55D5">
        <w:trPr>
          <w:trHeight w:val="266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08BBD" w14:textId="0EB73EB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ru-RU"/>
              </w:rPr>
            </w:pPr>
            <w:r w:rsidRPr="00A04D56">
              <w:rPr>
                <w:sz w:val="24"/>
                <w:szCs w:val="24"/>
              </w:rPr>
              <w:t xml:space="preserve">Комерційна пропозиція </w:t>
            </w:r>
            <w:r w:rsidR="000155EF">
              <w:rPr>
                <w:sz w:val="24"/>
                <w:szCs w:val="24"/>
              </w:rPr>
              <w:t>№2</w:t>
            </w:r>
          </w:p>
          <w:p w14:paraId="218DCDD2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 xml:space="preserve">від 10.03.2025 </w:t>
            </w:r>
          </w:p>
          <w:p w14:paraId="581DA404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№</w:t>
            </w:r>
            <w:r w:rsidRPr="00A04D56">
              <w:rPr>
                <w:rFonts w:ascii="Calibri" w:eastAsia="MS Mincho" w:hAnsi="Calibri"/>
                <w:sz w:val="24"/>
                <w:szCs w:val="24"/>
              </w:rPr>
              <w:t xml:space="preserve"> </w:t>
            </w:r>
            <w:r w:rsidRPr="00A04D56">
              <w:rPr>
                <w:sz w:val="24"/>
                <w:szCs w:val="24"/>
              </w:rPr>
              <w:t>103-0125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2A062C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3B7BDB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6"/>
                <w:szCs w:val="26"/>
              </w:rPr>
              <w:t>2 289 000</w:t>
            </w:r>
            <w:r w:rsidRPr="00A04D56">
              <w:rPr>
                <w:sz w:val="26"/>
                <w:szCs w:val="26"/>
                <w:lang w:val="en-US"/>
              </w:rPr>
              <w:t>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7167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4507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D165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DDD7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4D56" w:rsidRPr="00A04D56" w14:paraId="64920867" w14:textId="77777777" w:rsidTr="008A55D5">
        <w:trPr>
          <w:trHeight w:val="451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37C9B6" w14:textId="397DF566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 xml:space="preserve">Комерційна пропозиція </w:t>
            </w:r>
            <w:r w:rsidR="000155EF">
              <w:rPr>
                <w:sz w:val="24"/>
                <w:szCs w:val="24"/>
              </w:rPr>
              <w:t>№3</w:t>
            </w:r>
          </w:p>
          <w:p w14:paraId="33422BA0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 xml:space="preserve">від 10.03.2025 </w:t>
            </w:r>
          </w:p>
          <w:p w14:paraId="0C90712B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A04D56">
              <w:rPr>
                <w:sz w:val="24"/>
                <w:szCs w:val="24"/>
              </w:rPr>
              <w:t>№ 100325/01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524282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CE3E6F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04D56">
              <w:rPr>
                <w:sz w:val="26"/>
                <w:szCs w:val="26"/>
              </w:rPr>
              <w:t>2 181 900,00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DED8E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CF5A7E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CF81FF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BACE88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A04D56" w:rsidRPr="00A04D56" w14:paraId="21C17698" w14:textId="77777777" w:rsidTr="008A55D5">
        <w:trPr>
          <w:trHeight w:val="265"/>
          <w:jc w:val="center"/>
        </w:trPr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3ED1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CB3D" w14:textId="7D2B94E8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D1E8" w14:textId="77777777" w:rsidR="00A04D56" w:rsidRPr="00A04D56" w:rsidRDefault="00A04D56" w:rsidP="00A04D56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A04D56">
              <w:rPr>
                <w:sz w:val="26"/>
                <w:szCs w:val="26"/>
                <w:lang w:val="ru-RU"/>
              </w:rPr>
              <w:t>2 243 780,00</w:t>
            </w:r>
          </w:p>
        </w:tc>
      </w:tr>
    </w:tbl>
    <w:p w14:paraId="6CE1D92E" w14:textId="77777777" w:rsidR="00F1155E" w:rsidRDefault="00F1155E" w:rsidP="00F1155E">
      <w:pPr>
        <w:pStyle w:val="a3"/>
        <w:ind w:right="125" w:firstLine="709"/>
      </w:pPr>
    </w:p>
    <w:p w14:paraId="5FFA68A8" w14:textId="5542F3F9" w:rsidR="00174FB3" w:rsidRDefault="00CE462F" w:rsidP="00F1155E">
      <w:pPr>
        <w:pStyle w:val="a3"/>
        <w:ind w:right="125" w:firstLine="709"/>
      </w:pPr>
      <w:r w:rsidRPr="00CE462F">
        <w:t>На підставі проведеного моніторингу цін, очікувана вартість становить 2 243 780,00</w:t>
      </w:r>
      <w:r>
        <w:t xml:space="preserve"> </w:t>
      </w:r>
      <w:r w:rsidRPr="00CE462F">
        <w:t xml:space="preserve">грн, при цьому річним планом закупівель на 2025 рік передбачена очікувана вартість закупівлі </w:t>
      </w:r>
      <w:r>
        <w:t>2 211 500,00</w:t>
      </w:r>
      <w:r w:rsidRPr="00CE462F">
        <w:t xml:space="preserve"> грн. Отже очікувана вартість закупівлі</w:t>
      </w:r>
      <w:r>
        <w:t xml:space="preserve"> </w:t>
      </w:r>
      <w:r w:rsidR="00313B46" w:rsidRPr="00313B46">
        <w:t xml:space="preserve">системи візуалізації за кодом ДК 021:2015 32320000-2 «Телевізійне й аудіовізуальне обладнання» </w:t>
      </w:r>
      <w:r>
        <w:t>складає</w:t>
      </w:r>
      <w:r w:rsidR="00313B46">
        <w:t xml:space="preserve"> 2 211 500,00 </w:t>
      </w:r>
      <w:r w:rsidR="00991EEB" w:rsidRPr="00991EEB">
        <w:t>(</w:t>
      </w:r>
      <w:r w:rsidR="00313B46">
        <w:t>два</w:t>
      </w:r>
      <w:r w:rsidR="00991EEB" w:rsidRPr="00991EEB">
        <w:t xml:space="preserve"> мільйон</w:t>
      </w:r>
      <w:r w:rsidR="00313B46">
        <w:t>и</w:t>
      </w:r>
      <w:r w:rsidR="00991EEB" w:rsidRPr="00991EEB">
        <w:t xml:space="preserve"> </w:t>
      </w:r>
      <w:r w:rsidR="00313B46">
        <w:t>двісті одинадцять</w:t>
      </w:r>
      <w:r w:rsidR="00991EEB" w:rsidRPr="00991EEB">
        <w:t xml:space="preserve">  тисяч </w:t>
      </w:r>
      <w:r w:rsidR="00313B46">
        <w:t xml:space="preserve">п’ятсот </w:t>
      </w:r>
      <w:r w:rsidR="00991EEB" w:rsidRPr="00991EEB">
        <w:t>гривень, 00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55EF"/>
    <w:rsid w:val="000266FD"/>
    <w:rsid w:val="000725BC"/>
    <w:rsid w:val="001414E7"/>
    <w:rsid w:val="001738B6"/>
    <w:rsid w:val="00174FB3"/>
    <w:rsid w:val="001753B2"/>
    <w:rsid w:val="001B4E82"/>
    <w:rsid w:val="001B779A"/>
    <w:rsid w:val="001D7C80"/>
    <w:rsid w:val="00242725"/>
    <w:rsid w:val="00265C41"/>
    <w:rsid w:val="002A4F5F"/>
    <w:rsid w:val="002F4654"/>
    <w:rsid w:val="002F6165"/>
    <w:rsid w:val="00313B46"/>
    <w:rsid w:val="00314D04"/>
    <w:rsid w:val="00344F38"/>
    <w:rsid w:val="003851D8"/>
    <w:rsid w:val="003A4F8C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A0E42"/>
    <w:rsid w:val="005B4754"/>
    <w:rsid w:val="005D23F8"/>
    <w:rsid w:val="006311FF"/>
    <w:rsid w:val="006A663F"/>
    <w:rsid w:val="006B22FE"/>
    <w:rsid w:val="006C0CB6"/>
    <w:rsid w:val="006D1274"/>
    <w:rsid w:val="006D46D0"/>
    <w:rsid w:val="006F2FFA"/>
    <w:rsid w:val="00766058"/>
    <w:rsid w:val="00790A31"/>
    <w:rsid w:val="00792AAB"/>
    <w:rsid w:val="007B07AB"/>
    <w:rsid w:val="007E25AD"/>
    <w:rsid w:val="007F49AF"/>
    <w:rsid w:val="0083323F"/>
    <w:rsid w:val="0086487D"/>
    <w:rsid w:val="008712D5"/>
    <w:rsid w:val="008E0BEC"/>
    <w:rsid w:val="008E7B80"/>
    <w:rsid w:val="009134AF"/>
    <w:rsid w:val="00965870"/>
    <w:rsid w:val="0097256B"/>
    <w:rsid w:val="00991EEB"/>
    <w:rsid w:val="009B2201"/>
    <w:rsid w:val="009E488D"/>
    <w:rsid w:val="00A04D56"/>
    <w:rsid w:val="00A26F2A"/>
    <w:rsid w:val="00A30BE1"/>
    <w:rsid w:val="00A5108C"/>
    <w:rsid w:val="00A56C24"/>
    <w:rsid w:val="00AC2AC0"/>
    <w:rsid w:val="00AD4C88"/>
    <w:rsid w:val="00B1215D"/>
    <w:rsid w:val="00B157EB"/>
    <w:rsid w:val="00B4251D"/>
    <w:rsid w:val="00B44965"/>
    <w:rsid w:val="00B9788C"/>
    <w:rsid w:val="00BE151E"/>
    <w:rsid w:val="00BE68BF"/>
    <w:rsid w:val="00C05F13"/>
    <w:rsid w:val="00C276D2"/>
    <w:rsid w:val="00C921B0"/>
    <w:rsid w:val="00C9673F"/>
    <w:rsid w:val="00CA307F"/>
    <w:rsid w:val="00CD31B0"/>
    <w:rsid w:val="00CE462F"/>
    <w:rsid w:val="00D70D0C"/>
    <w:rsid w:val="00E02437"/>
    <w:rsid w:val="00E60D72"/>
    <w:rsid w:val="00EC22DE"/>
    <w:rsid w:val="00ED62A7"/>
    <w:rsid w:val="00F02930"/>
    <w:rsid w:val="00F1155E"/>
    <w:rsid w:val="00F2437D"/>
    <w:rsid w:val="00F444F7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5</cp:revision>
  <cp:lastPrinted>2025-04-11T10:54:00Z</cp:lastPrinted>
  <dcterms:created xsi:type="dcterms:W3CDTF">2025-04-11T10:49:00Z</dcterms:created>
  <dcterms:modified xsi:type="dcterms:W3CDTF">2025-04-15T13:36:00Z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