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29F5144B" w:rsidR="00790A31" w:rsidRPr="00351DCA" w:rsidRDefault="00444D93" w:rsidP="0001199C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351DCA">
        <w:rPr>
          <w:b/>
          <w:sz w:val="28"/>
        </w:rPr>
        <w:t>Предмет</w:t>
      </w:r>
      <w:r w:rsidRPr="00351DCA">
        <w:rPr>
          <w:b/>
          <w:spacing w:val="1"/>
          <w:sz w:val="28"/>
        </w:rPr>
        <w:t xml:space="preserve"> </w:t>
      </w:r>
      <w:r w:rsidRPr="00351DCA">
        <w:rPr>
          <w:b/>
          <w:sz w:val="28"/>
        </w:rPr>
        <w:t>закупівлі:</w:t>
      </w:r>
      <w:r w:rsidRPr="00351DCA">
        <w:rPr>
          <w:b/>
          <w:spacing w:val="1"/>
          <w:sz w:val="28"/>
        </w:rPr>
        <w:t xml:space="preserve"> </w:t>
      </w:r>
      <w:r w:rsidR="001D479B" w:rsidRPr="001D479B">
        <w:rPr>
          <w:sz w:val="28"/>
        </w:rPr>
        <w:t xml:space="preserve">Проведення технічного нагляду по об’єкту «Реконструкції будівлі боксів за </w:t>
      </w:r>
      <w:proofErr w:type="spellStart"/>
      <w:r w:rsidR="001D479B" w:rsidRPr="001D479B">
        <w:rPr>
          <w:sz w:val="28"/>
        </w:rPr>
        <w:t>адресою</w:t>
      </w:r>
      <w:proofErr w:type="spellEnd"/>
      <w:r w:rsidR="001D479B" w:rsidRPr="001D479B">
        <w:rPr>
          <w:sz w:val="28"/>
        </w:rPr>
        <w:t xml:space="preserve">: вул. Судноремонтна, 33, </w:t>
      </w:r>
      <w:proofErr w:type="spellStart"/>
      <w:r w:rsidR="001D479B" w:rsidRPr="001D479B">
        <w:rPr>
          <w:sz w:val="28"/>
        </w:rPr>
        <w:t>сел</w:t>
      </w:r>
      <w:proofErr w:type="spellEnd"/>
      <w:r w:rsidR="001D479B" w:rsidRPr="001D479B">
        <w:rPr>
          <w:sz w:val="28"/>
        </w:rPr>
        <w:t xml:space="preserve">. Олександрівка, м. </w:t>
      </w:r>
      <w:proofErr w:type="spellStart"/>
      <w:r w:rsidR="001D479B" w:rsidRPr="001D479B">
        <w:rPr>
          <w:sz w:val="28"/>
        </w:rPr>
        <w:t>Чорноморськ</w:t>
      </w:r>
      <w:proofErr w:type="spellEnd"/>
      <w:r w:rsidR="001D479B" w:rsidRPr="001D479B">
        <w:rPr>
          <w:sz w:val="28"/>
        </w:rPr>
        <w:t>, Одеська область (</w:t>
      </w:r>
      <w:proofErr w:type="spellStart"/>
      <w:r w:rsidR="001D479B" w:rsidRPr="001D479B">
        <w:rPr>
          <w:sz w:val="28"/>
        </w:rPr>
        <w:t>літ.Е</w:t>
      </w:r>
      <w:proofErr w:type="spellEnd"/>
      <w:r w:rsidR="001D479B" w:rsidRPr="001D479B">
        <w:rPr>
          <w:sz w:val="28"/>
        </w:rPr>
        <w:t>, інв.№03170)»</w:t>
      </w:r>
      <w:r w:rsidR="00351DCA" w:rsidRPr="00351DCA">
        <w:rPr>
          <w:sz w:val="28"/>
        </w:rPr>
        <w:t xml:space="preserve"> </w:t>
      </w:r>
      <w:r w:rsidR="005A5B15">
        <w:rPr>
          <w:sz w:val="28"/>
        </w:rPr>
        <w:t>роботи</w:t>
      </w:r>
      <w:r w:rsidR="001D479B">
        <w:rPr>
          <w:sz w:val="28"/>
        </w:rPr>
        <w:t xml:space="preserve"> </w:t>
      </w:r>
      <w:r w:rsidR="001D479B" w:rsidRPr="001D479B">
        <w:rPr>
          <w:sz w:val="28"/>
        </w:rPr>
        <w:t>(супровідні роботам послуги)</w:t>
      </w:r>
      <w:r w:rsidR="005A5B15">
        <w:rPr>
          <w:sz w:val="28"/>
        </w:rPr>
        <w:t xml:space="preserve"> </w:t>
      </w:r>
      <w:r w:rsidR="00351DCA" w:rsidRPr="00351DCA">
        <w:rPr>
          <w:sz w:val="28"/>
        </w:rPr>
        <w:t xml:space="preserve">за кодом ДК 021:2015 – </w:t>
      </w:r>
      <w:r w:rsidR="001D479B" w:rsidRPr="001D479B">
        <w:rPr>
          <w:sz w:val="28"/>
        </w:rPr>
        <w:t>71240000-2 «Архітектурні інженерні та планувальні послуги»</w:t>
      </w:r>
      <w:r w:rsidR="00790A31" w:rsidRPr="00351DCA">
        <w:rPr>
          <w:sz w:val="28"/>
        </w:rPr>
        <w:t>.</w:t>
      </w:r>
      <w:r w:rsidR="00C276D2" w:rsidRPr="00351DCA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14DA42D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C44A24" w:rsidRPr="00C44A24">
        <w:rPr>
          <w:sz w:val="28"/>
        </w:rPr>
        <w:t>UA-2026-02-23-013327-a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7E3BC4DE" w14:textId="77777777" w:rsidR="001D479B" w:rsidRDefault="001D479B" w:rsidP="001D479B">
      <w:pPr>
        <w:pStyle w:val="a3"/>
        <w:spacing w:before="52"/>
        <w:ind w:right="126"/>
      </w:pPr>
      <w:r>
        <w:t xml:space="preserve">Послуги з проведення технічного нагляду (далі - Послуги) по об’єкту «Реконструкція будівлі боксів за </w:t>
      </w:r>
      <w:proofErr w:type="spellStart"/>
      <w:r>
        <w:t>адресою</w:t>
      </w:r>
      <w:proofErr w:type="spellEnd"/>
      <w:r>
        <w:t xml:space="preserve">: вул. Судноремонтна, 33, </w:t>
      </w:r>
      <w:proofErr w:type="spellStart"/>
      <w:r>
        <w:t>сел</w:t>
      </w:r>
      <w:proofErr w:type="spellEnd"/>
      <w:r>
        <w:t xml:space="preserve">. Олександрівка, м. </w:t>
      </w:r>
      <w:proofErr w:type="spellStart"/>
      <w:r>
        <w:t>Чорноморськ</w:t>
      </w:r>
      <w:proofErr w:type="spellEnd"/>
      <w:r>
        <w:t>, Одеська область (</w:t>
      </w:r>
      <w:proofErr w:type="spellStart"/>
      <w:r>
        <w:t>літ.Е</w:t>
      </w:r>
      <w:proofErr w:type="spellEnd"/>
      <w:r>
        <w:t xml:space="preserve">, інв.№03170)  (далі - Об’єкт), зумовлені існуючою виробничою потребою та спрямовані на покращення виробничих </w:t>
      </w:r>
      <w:proofErr w:type="spellStart"/>
      <w:r>
        <w:t>потужностей</w:t>
      </w:r>
      <w:proofErr w:type="spellEnd"/>
      <w:r>
        <w:t xml:space="preserve"> підприємства.</w:t>
      </w:r>
    </w:p>
    <w:p w14:paraId="55FC7601" w14:textId="77777777" w:rsidR="001D479B" w:rsidRDefault="001D479B" w:rsidP="001D479B">
      <w:pPr>
        <w:pStyle w:val="a3"/>
        <w:spacing w:before="52"/>
        <w:ind w:right="126"/>
      </w:pPr>
      <w:r>
        <w:t>Технічний нагляд здійснюють особи, що мають кваліфікаційний сертифікат інженера технічного нагляду (інженер технагляду), виданий відповідно до законодавства архітектурно-будівельною атестаційною комісією.</w:t>
      </w:r>
    </w:p>
    <w:p w14:paraId="6AB0CABA" w14:textId="07266A0C" w:rsidR="00AB7DE9" w:rsidRDefault="001D479B" w:rsidP="001D479B">
      <w:pPr>
        <w:pStyle w:val="a3"/>
        <w:spacing w:before="52"/>
        <w:ind w:right="126"/>
      </w:pPr>
      <w:r>
        <w:t>Також основними критеріями виконання на об’єкті технічного нагляду, крім виконання чинного законодавства та вартості є строки виконання та оперативність</w:t>
      </w:r>
      <w:r w:rsidR="00AB7DE9" w:rsidRPr="00AB7DE9">
        <w:t xml:space="preserve">. </w:t>
      </w:r>
    </w:p>
    <w:p w14:paraId="06067889" w14:textId="07F5520F" w:rsidR="001D479B" w:rsidRDefault="001D479B" w:rsidP="001D479B">
      <w:pPr>
        <w:pStyle w:val="a3"/>
        <w:spacing w:before="52"/>
        <w:ind w:right="126"/>
      </w:pPr>
      <w:r>
        <w:t xml:space="preserve">В рамках даної закупівлі планується виконання робіт, обсяг і склад яких визначено наявною </w:t>
      </w:r>
      <w:proofErr w:type="spellStart"/>
      <w:r>
        <w:t>проєктною</w:t>
      </w:r>
      <w:proofErr w:type="spellEnd"/>
      <w:r>
        <w:t xml:space="preserve"> документацією «Реконструкції будівлі боксів за </w:t>
      </w:r>
      <w:proofErr w:type="spellStart"/>
      <w:r>
        <w:t>адресою</w:t>
      </w:r>
      <w:proofErr w:type="spellEnd"/>
      <w:r>
        <w:t xml:space="preserve">: вул. Судноремонтна, 33, </w:t>
      </w:r>
      <w:proofErr w:type="spellStart"/>
      <w:r>
        <w:t>сел</w:t>
      </w:r>
      <w:proofErr w:type="spellEnd"/>
      <w:r>
        <w:t xml:space="preserve">. Олександрівка, м. </w:t>
      </w:r>
      <w:proofErr w:type="spellStart"/>
      <w:r>
        <w:t>Чорноморськ</w:t>
      </w:r>
      <w:proofErr w:type="spellEnd"/>
      <w:r>
        <w:t>, Одеська область (</w:t>
      </w:r>
      <w:proofErr w:type="spellStart"/>
      <w:r>
        <w:t>літ.Е</w:t>
      </w:r>
      <w:proofErr w:type="spellEnd"/>
      <w:r>
        <w:t xml:space="preserve">, інв.№03170)», яка попередньо отримана від ФОП </w:t>
      </w:r>
      <w:proofErr w:type="spellStart"/>
      <w:r>
        <w:t>Матанцев</w:t>
      </w:r>
      <w:proofErr w:type="spellEnd"/>
      <w:r>
        <w:t xml:space="preserve"> Д.Е. – Підрядника відповідно до Договору </w:t>
      </w:r>
      <w:proofErr w:type="spellStart"/>
      <w:r>
        <w:t>підряду</w:t>
      </w:r>
      <w:proofErr w:type="spellEnd"/>
      <w:r>
        <w:t xml:space="preserve"> на проведення проектних робіт від 07.09.2020 № 112-В-20, у складі 1-ї стадії.</w:t>
      </w:r>
    </w:p>
    <w:p w14:paraId="093B005B" w14:textId="1DC4E4AC" w:rsidR="00F82E12" w:rsidRDefault="001D479B" w:rsidP="001D479B">
      <w:pPr>
        <w:pStyle w:val="a3"/>
        <w:spacing w:before="52"/>
        <w:ind w:right="126"/>
      </w:pPr>
      <w:r>
        <w:t>Загальна рекомендована вартість будівництва (реконструкції) будівлі боксів, визначена філією ДП «</w:t>
      </w:r>
      <w:proofErr w:type="spellStart"/>
      <w:r>
        <w:t>Укрдержбудекспертиза</w:t>
      </w:r>
      <w:proofErr w:type="spellEnd"/>
      <w:r>
        <w:t>» в Одеській області у поточних цінах станом на 19.09.2025. (позитивний висновок державної експертизи від №16-0463/01-25 від 07.10.2025), складає 4 031 638,00,00 грн. з ПДВ</w:t>
      </w:r>
      <w:r w:rsidR="00F82E12">
        <w:t>.</w:t>
      </w:r>
    </w:p>
    <w:p w14:paraId="247DC71B" w14:textId="66CD29E0" w:rsidR="00351DCA" w:rsidRDefault="001D479B" w:rsidP="00351DCA">
      <w:pPr>
        <w:pStyle w:val="a3"/>
        <w:spacing w:before="52"/>
        <w:ind w:right="126"/>
      </w:pPr>
      <w:r w:rsidRPr="001D479B">
        <w:lastRenderedPageBreak/>
        <w:t xml:space="preserve">Розрахунок за надані Послуги здійснюється після прийняття Замовником Робіт, фактично виконаних за Договором </w:t>
      </w:r>
      <w:proofErr w:type="spellStart"/>
      <w:r w:rsidRPr="001D479B">
        <w:t>підряду</w:t>
      </w:r>
      <w:proofErr w:type="spellEnd"/>
      <w:r w:rsidRPr="001D479B">
        <w:t xml:space="preserve"> у повному обсязі, з урахуванням вартості цих Робіт, прийнятих за актами виконаних робіт (форма КБ-2в) та довідки КБ-3, шляхом перерахування грошових коштів на поточний рахунок Виконавця протягом 20 (двадцяти) календарних днів з дати підписання Акту приймання-передачі наданих Послуг на підставі оформленого належним чином оригіналу рахунку</w:t>
      </w:r>
      <w:r w:rsidR="00351DCA"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36839510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0F54E5D8" w14:textId="3D1D0D54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 xml:space="preserve">У 2025 році КП «МПРС» було проведено актуалізацію вартості будівництва за </w:t>
      </w:r>
      <w:proofErr w:type="spellStart"/>
      <w:r w:rsidRPr="00351DCA">
        <w:rPr>
          <w:rFonts w:eastAsia="Calibri"/>
        </w:rPr>
        <w:t>проєктом</w:t>
      </w:r>
      <w:proofErr w:type="spellEnd"/>
      <w:r w:rsidRPr="00351DCA">
        <w:rPr>
          <w:rFonts w:eastAsia="Calibri"/>
        </w:rPr>
        <w:t xml:space="preserve"> будівництва та отримано позитивний висновок від філії ДП «</w:t>
      </w:r>
      <w:proofErr w:type="spellStart"/>
      <w:r w:rsidRPr="00351DCA">
        <w:rPr>
          <w:rFonts w:eastAsia="Calibri"/>
        </w:rPr>
        <w:t>Укрдержбудекспертиза</w:t>
      </w:r>
      <w:proofErr w:type="spellEnd"/>
      <w:r w:rsidRPr="00351DCA">
        <w:rPr>
          <w:rFonts w:eastAsia="Calibri"/>
        </w:rPr>
        <w:t>» в Одеській області від  07.10.2025 №16-0463/01-25.</w:t>
      </w:r>
    </w:p>
    <w:p w14:paraId="470238AE" w14:textId="1E951C18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>Загальна рекомендована вартість будівництва (реконструкції), визначена філією ДП «</w:t>
      </w:r>
      <w:proofErr w:type="spellStart"/>
      <w:r w:rsidRPr="00351DCA">
        <w:rPr>
          <w:rFonts w:eastAsia="Calibri"/>
        </w:rPr>
        <w:t>Укрдержбудекспертиза</w:t>
      </w:r>
      <w:proofErr w:type="spellEnd"/>
      <w:r w:rsidRPr="00351DCA">
        <w:rPr>
          <w:rFonts w:eastAsia="Calibri"/>
        </w:rPr>
        <w:t>» в Одеській області у поточних цінах станом на 19.09.2025 (позитивний висновок державної експертизи від 07.10.2025 №16-0463/01-25), складає 4 031 638,00 грн. з ПДВ.</w:t>
      </w:r>
    </w:p>
    <w:p w14:paraId="1E9BE9A8" w14:textId="77777777" w:rsidR="001D479B" w:rsidRPr="001D479B" w:rsidRDefault="001D479B" w:rsidP="001D479B">
      <w:pPr>
        <w:pStyle w:val="a3"/>
        <w:ind w:right="125" w:firstLine="709"/>
        <w:rPr>
          <w:rFonts w:eastAsia="Calibri"/>
        </w:rPr>
      </w:pPr>
      <w:r w:rsidRPr="001D479B">
        <w:rPr>
          <w:rFonts w:eastAsia="Calibri"/>
        </w:rPr>
        <w:t>Відповідно до Кошторисної документації:</w:t>
      </w:r>
    </w:p>
    <w:p w14:paraId="72B6DECF" w14:textId="5E5F9B16" w:rsidR="00351DCA" w:rsidRPr="00351DCA" w:rsidRDefault="001D479B" w:rsidP="001D479B">
      <w:pPr>
        <w:pStyle w:val="a3"/>
        <w:ind w:right="125" w:firstLine="709"/>
        <w:rPr>
          <w:rFonts w:eastAsia="Calibri"/>
        </w:rPr>
      </w:pPr>
      <w:r w:rsidRPr="001D479B">
        <w:rPr>
          <w:rFonts w:eastAsia="Calibri"/>
        </w:rPr>
        <w:t>1. Главою 10 «Утримання служби замовника» передбачені кошти включаючи витрати на технічний нагляд (1,5%) – 46583,00 грн. без ПДВ</w:t>
      </w:r>
      <w:r w:rsidR="00351DCA" w:rsidRPr="00351DCA">
        <w:rPr>
          <w:rFonts w:eastAsia="Calibri"/>
        </w:rPr>
        <w:t xml:space="preserve">. </w:t>
      </w:r>
    </w:p>
    <w:p w14:paraId="5FFA68A8" w14:textId="6C1E8A18" w:rsidR="00174FB3" w:rsidRDefault="001D479B" w:rsidP="00351DCA">
      <w:pPr>
        <w:pStyle w:val="a3"/>
        <w:ind w:right="125" w:firstLine="709"/>
      </w:pPr>
      <w:r w:rsidRPr="001D479B">
        <w:rPr>
          <w:rFonts w:eastAsia="Calibri"/>
        </w:rPr>
        <w:t xml:space="preserve">Виходячи зі змісту пункту 4.32 Порядку застосування кошторисних норм та нормативів з ціноутворення при визначенні вартості будівництва, затвердженого наказом Міністерства розвитку громад та територій України від 25.06.2021 № 162, кошторисних норм України у будівництві “Настанова з визначення вартості будівництва”, затверджених наказом Міністерства розвитку громад та територій України від 01.11.2021 № 281 (із змінами), </w:t>
      </w:r>
      <w:proofErr w:type="spellStart"/>
      <w:r w:rsidRPr="001D479B">
        <w:rPr>
          <w:rFonts w:eastAsia="Calibri"/>
        </w:rPr>
        <w:t>закупвля</w:t>
      </w:r>
      <w:proofErr w:type="spellEnd"/>
      <w:r w:rsidRPr="001D479B">
        <w:rPr>
          <w:rFonts w:eastAsia="Calibri"/>
        </w:rPr>
        <w:t xml:space="preserve"> оголошена з очікуваною вартістю без врахування податку на додану вартість (без ПДВ) в межах передбачених річним планом </w:t>
      </w:r>
      <w:proofErr w:type="spellStart"/>
      <w:r w:rsidRPr="001D479B">
        <w:rPr>
          <w:rFonts w:eastAsia="Calibri"/>
        </w:rPr>
        <w:t>закупівель</w:t>
      </w:r>
      <w:proofErr w:type="spellEnd"/>
      <w:r w:rsidRPr="001D479B">
        <w:rPr>
          <w:rFonts w:eastAsia="Calibri"/>
        </w:rPr>
        <w:t xml:space="preserve"> на 2026 рік</w:t>
      </w:r>
      <w:r>
        <w:rPr>
          <w:shd w:val="clear" w:color="auto" w:fill="FFFFFF"/>
          <w:lang w:eastAsia="zh-CN"/>
        </w:rPr>
        <w:t xml:space="preserve">, а саме </w:t>
      </w:r>
      <w:r w:rsidRPr="001D479B">
        <w:rPr>
          <w:shd w:val="clear" w:color="auto" w:fill="FFFFFF"/>
          <w:lang w:eastAsia="zh-CN"/>
        </w:rPr>
        <w:t>46</w:t>
      </w:r>
      <w:r>
        <w:rPr>
          <w:shd w:val="clear" w:color="auto" w:fill="FFFFFF"/>
          <w:lang w:eastAsia="zh-CN"/>
        </w:rPr>
        <w:t xml:space="preserve"> </w:t>
      </w:r>
      <w:r w:rsidRPr="001D479B">
        <w:rPr>
          <w:shd w:val="clear" w:color="auto" w:fill="FFFFFF"/>
          <w:lang w:eastAsia="zh-CN"/>
        </w:rPr>
        <w:t xml:space="preserve">583,00 </w:t>
      </w:r>
      <w:r>
        <w:rPr>
          <w:shd w:val="clear" w:color="auto" w:fill="FFFFFF"/>
          <w:lang w:eastAsia="zh-CN"/>
        </w:rPr>
        <w:t xml:space="preserve">(сорок шість тисяч п’ятсот вісімдесят три гривни 00 копійок) </w:t>
      </w:r>
      <w:r w:rsidRPr="001D479B">
        <w:rPr>
          <w:shd w:val="clear" w:color="auto" w:fill="FFFFFF"/>
          <w:lang w:eastAsia="zh-CN"/>
        </w:rPr>
        <w:t>грн. без ПДВ</w:t>
      </w:r>
      <w:r>
        <w:rPr>
          <w:shd w:val="clear" w:color="auto" w:fill="FFFFFF"/>
          <w:lang w:eastAsia="zh-CN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1199C"/>
    <w:rsid w:val="000266FD"/>
    <w:rsid w:val="0003371F"/>
    <w:rsid w:val="00054C86"/>
    <w:rsid w:val="000725BC"/>
    <w:rsid w:val="000C7572"/>
    <w:rsid w:val="000C7F54"/>
    <w:rsid w:val="0016173F"/>
    <w:rsid w:val="0016230A"/>
    <w:rsid w:val="001738B6"/>
    <w:rsid w:val="00174FB3"/>
    <w:rsid w:val="001753B2"/>
    <w:rsid w:val="00192452"/>
    <w:rsid w:val="001B4E82"/>
    <w:rsid w:val="001D479B"/>
    <w:rsid w:val="001D7C80"/>
    <w:rsid w:val="00265C41"/>
    <w:rsid w:val="002B389C"/>
    <w:rsid w:val="002B52AC"/>
    <w:rsid w:val="002F4654"/>
    <w:rsid w:val="002F6165"/>
    <w:rsid w:val="00314D04"/>
    <w:rsid w:val="00344F38"/>
    <w:rsid w:val="00351DCA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A5B15"/>
    <w:rsid w:val="005B4754"/>
    <w:rsid w:val="005C1336"/>
    <w:rsid w:val="005D23F8"/>
    <w:rsid w:val="006311FF"/>
    <w:rsid w:val="00651E70"/>
    <w:rsid w:val="006A663F"/>
    <w:rsid w:val="006B22FE"/>
    <w:rsid w:val="006C0CB6"/>
    <w:rsid w:val="006C3A81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E0BEC"/>
    <w:rsid w:val="008E7B80"/>
    <w:rsid w:val="009134AF"/>
    <w:rsid w:val="009354FC"/>
    <w:rsid w:val="00965870"/>
    <w:rsid w:val="0097256B"/>
    <w:rsid w:val="009C71C1"/>
    <w:rsid w:val="009E488D"/>
    <w:rsid w:val="00A26F2A"/>
    <w:rsid w:val="00A30BE1"/>
    <w:rsid w:val="00A5108C"/>
    <w:rsid w:val="00A85F9D"/>
    <w:rsid w:val="00AA0D97"/>
    <w:rsid w:val="00AB7DE9"/>
    <w:rsid w:val="00AD4C88"/>
    <w:rsid w:val="00AE65B1"/>
    <w:rsid w:val="00B1215D"/>
    <w:rsid w:val="00B157EB"/>
    <w:rsid w:val="00B4251D"/>
    <w:rsid w:val="00B44965"/>
    <w:rsid w:val="00B83B11"/>
    <w:rsid w:val="00BE151E"/>
    <w:rsid w:val="00BE68BF"/>
    <w:rsid w:val="00C01D46"/>
    <w:rsid w:val="00C05F13"/>
    <w:rsid w:val="00C26EB4"/>
    <w:rsid w:val="00C276D2"/>
    <w:rsid w:val="00C32B85"/>
    <w:rsid w:val="00C44A24"/>
    <w:rsid w:val="00C9673F"/>
    <w:rsid w:val="00CA307F"/>
    <w:rsid w:val="00CD31B0"/>
    <w:rsid w:val="00CD71D2"/>
    <w:rsid w:val="00CF24CD"/>
    <w:rsid w:val="00D46BFC"/>
    <w:rsid w:val="00D70D0C"/>
    <w:rsid w:val="00E60D72"/>
    <w:rsid w:val="00EC22DE"/>
    <w:rsid w:val="00ED62A7"/>
    <w:rsid w:val="00F02930"/>
    <w:rsid w:val="00F2437D"/>
    <w:rsid w:val="00F82E12"/>
    <w:rsid w:val="00FA46DA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4</cp:revision>
  <cp:lastPrinted>2025-02-14T09:05:00Z</cp:lastPrinted>
  <dcterms:created xsi:type="dcterms:W3CDTF">2026-04-04T20:00:00Z</dcterms:created>
  <dcterms:modified xsi:type="dcterms:W3CDTF">2026-04-05T21:12:00Z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