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2FD016AF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0222BB" w:rsidRPr="00EA13D3">
        <w:rPr>
          <w:sz w:val="28"/>
        </w:rPr>
        <w:t xml:space="preserve">Технічне </w:t>
      </w:r>
      <w:proofErr w:type="spellStart"/>
      <w:r w:rsidR="000222BB" w:rsidRPr="00EA13D3">
        <w:rPr>
          <w:sz w:val="28"/>
        </w:rPr>
        <w:t>обсуговування</w:t>
      </w:r>
      <w:proofErr w:type="spellEnd"/>
      <w:r w:rsidR="000222BB" w:rsidRPr="00EA13D3">
        <w:rPr>
          <w:sz w:val="28"/>
        </w:rPr>
        <w:t xml:space="preserve"> пошуково-рятувальних катерів ПРК-01, ПРК-02, ПРК-04, ПРК-05 та р/с "Сапфір"</w:t>
      </w:r>
      <w:r w:rsidR="00FC7A76" w:rsidRPr="00EA13D3">
        <w:rPr>
          <w:sz w:val="28"/>
        </w:rPr>
        <w:t xml:space="preserve"> (</w:t>
      </w:r>
      <w:r w:rsidR="00EA13D3" w:rsidRPr="00EA13D3">
        <w:rPr>
          <w:sz w:val="28"/>
        </w:rPr>
        <w:t>50240000-9 «Послуги з ремонту, технічного обслуговування морського транспорту і пов’язаного обладнання та супутні послуги»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6117147D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C77663" w:rsidRPr="00C77663">
        <w:rPr>
          <w:sz w:val="28"/>
        </w:rPr>
        <w:t>UA-2026-04-20-011258-a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1F9F0819" w14:textId="7283EE7D" w:rsidR="00F82E12" w:rsidRDefault="000222BB" w:rsidP="0016230A">
      <w:pPr>
        <w:pStyle w:val="a3"/>
        <w:spacing w:before="52"/>
        <w:ind w:right="126"/>
      </w:pPr>
      <w:r w:rsidRPr="000222BB">
        <w:t xml:space="preserve">Плавзасоби КП «МПРС» повинні постійно знаходитись в справному  стані та бути готові у будь-який час виконувати функції з пошуку та рятування покладені на КП «МПРС». Тому, для безперебійної та безаварійної роботи суднових механізмів пошуково-рятувальних катерів ПРК-01, ПРК-02, ПРК-04, ПРК-05, р/с "Сапфір", є необхідність в закупівлі послуг з технічного обслуговування суднових та палубних механізмів, згідно «Правил </w:t>
      </w:r>
      <w:proofErr w:type="spellStart"/>
      <w:r w:rsidRPr="000222BB">
        <w:t>опосвідчення</w:t>
      </w:r>
      <w:proofErr w:type="spellEnd"/>
      <w:r w:rsidRPr="000222BB">
        <w:t xml:space="preserve"> суден» Частини I,II,III,IV, «Керівництва з огляду морських суден в експлуатації», «Правил класифікації та побудови морських суден» та Міжнародної Конвенції «СОЛАС-74» з поправками.</w:t>
      </w:r>
      <w:r w:rsidR="00F82E12">
        <w:t xml:space="preserve"> </w:t>
      </w:r>
    </w:p>
    <w:p w14:paraId="45568B0B" w14:textId="77777777" w:rsidR="000222BB" w:rsidRDefault="00F82E12" w:rsidP="000222BB">
      <w:pPr>
        <w:pStyle w:val="a3"/>
        <w:spacing w:before="52"/>
        <w:ind w:right="126"/>
        <w:rPr>
          <w:lang w:val="en-US"/>
        </w:rPr>
      </w:pPr>
      <w:r>
        <w:t xml:space="preserve">  </w:t>
      </w:r>
      <w:r w:rsidR="000222BB" w:rsidRPr="000222BB">
        <w:t>Учасник повинен надати в складі тендерної документації Документ(и) на право надання послуг пов’язаних з обслуговування/ремонтуванням суден від Державного підприємства «Класифікаційне товариство Регістр судноплавства України» або іншого класифікаційного товариства, що є членом МАКТ (Міжнародна Асоціація Класифікаційних Товариств), а саме: «Свідоцтво/а про Відповідність підприємства» та/або «Свідоцтво/а про Визнання» з обов’язковою наявністю кодів послуг, які надаються підприємством: 22014000 (Побудова, переобладнання, модернізація та ремонт об'єктів технічного нагляду (суден, корпусних конструкцій, суднового обладнання, виробів та ін.); 22014001(Ремонт, монтаж та пусконалагоджувальні роботи суднового електрообладнання та обладнання автоматизації.); 22014002(Діагностика електрообладнання та обладнання автоматизації); або аналогічне/і свідоцтво/а з аналогічними відповідними кодами</w:t>
      </w:r>
      <w:r>
        <w:t>.</w:t>
      </w:r>
      <w:r w:rsidR="000222BB" w:rsidRPr="000222BB">
        <w:t xml:space="preserve"> </w:t>
      </w:r>
    </w:p>
    <w:p w14:paraId="28939C5E" w14:textId="272B5B33" w:rsidR="000222BB" w:rsidRDefault="000222BB" w:rsidP="000222BB">
      <w:pPr>
        <w:pStyle w:val="a3"/>
        <w:spacing w:before="52"/>
        <w:ind w:right="126"/>
      </w:pPr>
      <w:r>
        <w:t>Місце надання Послуг: за місцем базування Плавзасобів.</w:t>
      </w:r>
    </w:p>
    <w:p w14:paraId="093B005B" w14:textId="7F5787B0" w:rsidR="00F82E12" w:rsidRDefault="000222BB" w:rsidP="000222BB">
      <w:pPr>
        <w:pStyle w:val="a3"/>
        <w:spacing w:before="52"/>
        <w:ind w:right="126"/>
      </w:pPr>
      <w:r>
        <w:lastRenderedPageBreak/>
        <w:t xml:space="preserve">Оплата фактично наданих Послуг за кожною окремою Заявкою здійснюється Замовником протягом 20 (двадцяти) календарних днів після підписання уповноваженими представниками Сторін Акту </w:t>
      </w:r>
      <w:r w:rsidR="00484300" w:rsidRPr="00484300">
        <w:t>приймання – передачі наданих Послуг</w:t>
      </w:r>
      <w:r>
        <w:t xml:space="preserve"> на підставі отриманого належним чином оформленого оригіналу рахунку Виконавця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5439FBD7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73F9E102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>Очікувана вартість закупівлі послуг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6177AF50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proofErr w:type="spellStart"/>
      <w:r w:rsidRPr="000222BB">
        <w:rPr>
          <w:rFonts w:eastAsia="Calibri"/>
        </w:rPr>
        <w:t>вих</w:t>
      </w:r>
      <w:proofErr w:type="spellEnd"/>
      <w:r w:rsidRPr="000222BB">
        <w:rPr>
          <w:rFonts w:eastAsia="Calibri"/>
        </w:rPr>
        <w:t>. №4/25-2/316-26 від 23.02.2026);</w:t>
      </w:r>
    </w:p>
    <w:p w14:paraId="1546EFDA" w14:textId="4CD6B2A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</w:t>
      </w:r>
      <w:proofErr w:type="spellStart"/>
      <w:r w:rsidRPr="000222BB">
        <w:rPr>
          <w:rFonts w:eastAsia="Calibri"/>
        </w:rPr>
        <w:t>вих</w:t>
      </w:r>
      <w:proofErr w:type="spellEnd"/>
      <w:r w:rsidRPr="000222BB">
        <w:rPr>
          <w:rFonts w:eastAsia="Calibri"/>
        </w:rPr>
        <w:t>. №4/25-2/317-26 від 23.02.2026);</w:t>
      </w:r>
    </w:p>
    <w:p w14:paraId="5D6C36FD" w14:textId="60D40129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proofErr w:type="spellStart"/>
      <w:r w:rsidRPr="000222BB">
        <w:rPr>
          <w:rFonts w:eastAsia="Calibri"/>
        </w:rPr>
        <w:t>вих</w:t>
      </w:r>
      <w:proofErr w:type="spellEnd"/>
      <w:r w:rsidRPr="000222BB">
        <w:rPr>
          <w:rFonts w:eastAsia="Calibri"/>
        </w:rPr>
        <w:t>. №4/25-2/318-26 від 23.02.2026);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42E8606F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   (</w:t>
      </w:r>
      <w:proofErr w:type="spellStart"/>
      <w:r w:rsidRPr="000222BB">
        <w:rPr>
          <w:rFonts w:eastAsia="Calibri"/>
        </w:rPr>
        <w:t>вх</w:t>
      </w:r>
      <w:proofErr w:type="spellEnd"/>
      <w:r w:rsidRPr="000222BB">
        <w:rPr>
          <w:rFonts w:eastAsia="Calibri"/>
        </w:rPr>
        <w:t xml:space="preserve">. №263 від 05.03.2026) з ціновою пропозицією 19 384 754,00 грн без ПДВ (дев'ятнадцять мільйонів триста вісімдесят чотири тисячі сімсот п'ятдесят чотири </w:t>
      </w:r>
      <w:proofErr w:type="spellStart"/>
      <w:r w:rsidRPr="000222BB">
        <w:rPr>
          <w:rFonts w:eastAsia="Calibri"/>
        </w:rPr>
        <w:t>гривнi</w:t>
      </w:r>
      <w:proofErr w:type="spellEnd"/>
      <w:r w:rsidRPr="000222BB">
        <w:rPr>
          <w:rFonts w:eastAsia="Calibri"/>
        </w:rPr>
        <w:t xml:space="preserve"> 00 копійок);</w:t>
      </w:r>
    </w:p>
    <w:p w14:paraId="1B06D25C" w14:textId="0BA72A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   (</w:t>
      </w:r>
      <w:proofErr w:type="spellStart"/>
      <w:r w:rsidRPr="000222BB">
        <w:rPr>
          <w:rFonts w:eastAsia="Calibri"/>
        </w:rPr>
        <w:t>вх</w:t>
      </w:r>
      <w:proofErr w:type="spellEnd"/>
      <w:r w:rsidRPr="000222BB">
        <w:rPr>
          <w:rFonts w:eastAsia="Calibri"/>
        </w:rPr>
        <w:t xml:space="preserve">. №241 від 02.03.2026) з ціновою пропозицією 18 961 606,80 грн з ПДВ (вісімнадцять мільйонів дев'ятсот шістдесят одна тисяча шістсот шість гривень 80 копійок);  </w:t>
      </w:r>
    </w:p>
    <w:p w14:paraId="6FC0CB51" w14:textId="3741EB04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   (</w:t>
      </w:r>
      <w:proofErr w:type="spellStart"/>
      <w:r w:rsidRPr="000222BB">
        <w:rPr>
          <w:rFonts w:eastAsia="Calibri"/>
        </w:rPr>
        <w:t>вх</w:t>
      </w:r>
      <w:proofErr w:type="spellEnd"/>
      <w:r w:rsidRPr="000222BB">
        <w:rPr>
          <w:rFonts w:eastAsia="Calibri"/>
        </w:rPr>
        <w:t>. №256 від 04.03.2026) з ціновою пропозицією 18 616 665,00 грн без ПДВ (вісімнадцять мільйонів шістсот шістнадцять тисяч шістсот шістдесят п'ять гривень 00 копійок).</w:t>
      </w:r>
    </w:p>
    <w:p w14:paraId="5244CF98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</w:p>
    <w:p w14:paraId="5FFA68A8" w14:textId="6B186A14" w:rsidR="00174FB3" w:rsidRDefault="000222BB" w:rsidP="000222BB">
      <w:pPr>
        <w:pStyle w:val="a3"/>
        <w:ind w:right="125" w:firstLine="709"/>
      </w:pPr>
      <w:r w:rsidRPr="000222BB">
        <w:rPr>
          <w:rFonts w:eastAsia="Calibri"/>
        </w:rPr>
        <w:t xml:space="preserve">Очікувана вартість закупівлі послуг з технічного обслуговування пошуково-рятувальних катерів ПРК-01, ПРК-02, ПРК-04, ПРК-05 та р/с "Сапфір" за кодом ДК 021:2015 50240000-9 «Послуги з ремонту, технічного обслуговування морського транспорту і пов’язаного обладнання та супутні послуги» визначена в межах передбачених річним планом </w:t>
      </w:r>
      <w:proofErr w:type="spellStart"/>
      <w:r w:rsidRPr="000222BB">
        <w:rPr>
          <w:rFonts w:eastAsia="Calibri"/>
        </w:rPr>
        <w:t>закупівель</w:t>
      </w:r>
      <w:proofErr w:type="spellEnd"/>
      <w:r w:rsidRPr="000222BB">
        <w:rPr>
          <w:rFonts w:eastAsia="Calibri"/>
        </w:rPr>
        <w:t xml:space="preserve"> та складає 18 987 675,27</w:t>
      </w:r>
      <w:r>
        <w:rPr>
          <w:rFonts w:eastAsia="Calibri"/>
          <w:lang w:val="en-US"/>
        </w:rPr>
        <w:t xml:space="preserve"> </w:t>
      </w:r>
      <w:r w:rsidRPr="000222BB">
        <w:rPr>
          <w:rFonts w:eastAsia="Calibri"/>
        </w:rPr>
        <w:t>грн (</w:t>
      </w:r>
      <w:r>
        <w:rPr>
          <w:rFonts w:eastAsia="Calibri"/>
        </w:rPr>
        <w:t>вісімнадцять</w:t>
      </w:r>
      <w:r w:rsidRPr="000222BB">
        <w:rPr>
          <w:rFonts w:eastAsia="Calibri"/>
        </w:rPr>
        <w:t xml:space="preserve"> мільйонів </w:t>
      </w:r>
      <w:r>
        <w:rPr>
          <w:rFonts w:eastAsia="Calibri"/>
        </w:rPr>
        <w:t>дев’ятсот вісімдесят сім</w:t>
      </w:r>
      <w:r w:rsidRPr="000222BB">
        <w:rPr>
          <w:rFonts w:eastAsia="Calibri"/>
        </w:rPr>
        <w:t xml:space="preserve"> тисяч шіст</w:t>
      </w:r>
      <w:r>
        <w:rPr>
          <w:rFonts w:eastAsia="Calibri"/>
        </w:rPr>
        <w:t>сот сімдесят п’ять</w:t>
      </w:r>
      <w:r w:rsidRPr="000222BB">
        <w:rPr>
          <w:rFonts w:eastAsia="Calibri"/>
        </w:rPr>
        <w:t xml:space="preserve"> гривень </w:t>
      </w:r>
      <w:r w:rsidR="00F316E1">
        <w:rPr>
          <w:rFonts w:eastAsia="Calibri"/>
        </w:rPr>
        <w:t>2</w:t>
      </w:r>
      <w:r w:rsidRPr="000222BB">
        <w:rPr>
          <w:rFonts w:eastAsia="Calibri"/>
        </w:rPr>
        <w:t>7 копійок) з ПДВ.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54C86"/>
    <w:rsid w:val="000725BC"/>
    <w:rsid w:val="000A481C"/>
    <w:rsid w:val="000C7572"/>
    <w:rsid w:val="000C7F54"/>
    <w:rsid w:val="000D3246"/>
    <w:rsid w:val="0016173F"/>
    <w:rsid w:val="0016230A"/>
    <w:rsid w:val="001738B6"/>
    <w:rsid w:val="00174FB3"/>
    <w:rsid w:val="001753B2"/>
    <w:rsid w:val="00192452"/>
    <w:rsid w:val="001B4E82"/>
    <w:rsid w:val="001D7C80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84300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E0BEC"/>
    <w:rsid w:val="008E7B80"/>
    <w:rsid w:val="009134AF"/>
    <w:rsid w:val="00965870"/>
    <w:rsid w:val="0097256B"/>
    <w:rsid w:val="009B4B34"/>
    <w:rsid w:val="009C71C1"/>
    <w:rsid w:val="009E488D"/>
    <w:rsid w:val="00A26F2A"/>
    <w:rsid w:val="00A30BE1"/>
    <w:rsid w:val="00A5108C"/>
    <w:rsid w:val="00A85F9D"/>
    <w:rsid w:val="00AA0D97"/>
    <w:rsid w:val="00AD4C88"/>
    <w:rsid w:val="00B1215D"/>
    <w:rsid w:val="00B157EB"/>
    <w:rsid w:val="00B15AE4"/>
    <w:rsid w:val="00B4251D"/>
    <w:rsid w:val="00B44965"/>
    <w:rsid w:val="00B83B11"/>
    <w:rsid w:val="00BE151E"/>
    <w:rsid w:val="00BE68BF"/>
    <w:rsid w:val="00C01D46"/>
    <w:rsid w:val="00C05F13"/>
    <w:rsid w:val="00C276D2"/>
    <w:rsid w:val="00C32B85"/>
    <w:rsid w:val="00C77663"/>
    <w:rsid w:val="00C9673F"/>
    <w:rsid w:val="00CA307F"/>
    <w:rsid w:val="00CD31B0"/>
    <w:rsid w:val="00CD71D2"/>
    <w:rsid w:val="00CF24CD"/>
    <w:rsid w:val="00D46BFC"/>
    <w:rsid w:val="00D70D0C"/>
    <w:rsid w:val="00E60D72"/>
    <w:rsid w:val="00EA13D3"/>
    <w:rsid w:val="00EC22DE"/>
    <w:rsid w:val="00ED62A7"/>
    <w:rsid w:val="00F02930"/>
    <w:rsid w:val="00F2437D"/>
    <w:rsid w:val="00F316E1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2</cp:revision>
  <cp:lastPrinted>2025-02-14T09:05:00Z</cp:lastPrinted>
  <dcterms:created xsi:type="dcterms:W3CDTF">2026-04-24T14:04:00Z</dcterms:created>
  <dcterms:modified xsi:type="dcterms:W3CDTF">2026-04-24T14:04:00Z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